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EEE61A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36A0E">
        <w:rPr>
          <w:rFonts w:cs="Arial"/>
          <w:sz w:val="24"/>
          <w:szCs w:val="24"/>
        </w:rPr>
        <w:t>5</w:t>
      </w:r>
      <w:r w:rsidR="007D70A7">
        <w:rPr>
          <w:rFonts w:cs="Arial"/>
          <w:sz w:val="24"/>
          <w:szCs w:val="24"/>
        </w:rPr>
        <w:t>-</w:t>
      </w:r>
      <w:r w:rsidR="00514866">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355793">
        <w:rPr>
          <w:rFonts w:cs="Arial"/>
          <w:color w:val="000000"/>
          <w:sz w:val="24"/>
          <w:szCs w:val="24"/>
        </w:rPr>
        <w:t>6168</w:t>
      </w:r>
    </w:p>
    <w:p w14:paraId="2700B07E" w14:textId="68F27649"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B36A0E">
        <w:rPr>
          <w:rFonts w:eastAsia="SimSun"/>
          <w:sz w:val="24"/>
          <w:szCs w:val="24"/>
          <w:lang w:eastAsia="zh-CN"/>
        </w:rPr>
        <w:t>May 25 – June 5</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FBF199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A28A6">
        <w:rPr>
          <w:rFonts w:ascii="Arial" w:hAnsi="Arial"/>
          <w:sz w:val="24"/>
          <w:lang w:val="en-US"/>
        </w:rPr>
        <w:t>6.8.2.1.1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BD17C8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43AE2">
        <w:rPr>
          <w:rFonts w:ascii="Arial" w:hAnsi="Arial"/>
          <w:sz w:val="24"/>
          <w:lang w:val="en-US"/>
        </w:rPr>
        <w:t xml:space="preserve">On </w:t>
      </w:r>
      <w:r w:rsidR="00AA48F2">
        <w:rPr>
          <w:rFonts w:ascii="Arial" w:hAnsi="Arial"/>
          <w:sz w:val="24"/>
          <w:lang w:val="en-US"/>
        </w:rPr>
        <w:t>PRS-RSTD meas</w:t>
      </w:r>
      <w:r w:rsidR="00955BB0">
        <w:rPr>
          <w:rFonts w:ascii="Arial" w:hAnsi="Arial"/>
          <w:sz w:val="24"/>
          <w:lang w:val="en-US"/>
        </w:rPr>
        <w:t>urements in NR positioning</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7DE04678" w:rsidR="00832903" w:rsidRDefault="008D008F" w:rsidP="00832903">
      <w:pPr>
        <w:rPr>
          <w:lang w:val="en-US"/>
        </w:rPr>
      </w:pPr>
      <w:r>
        <w:rPr>
          <w:lang w:val="en-US"/>
        </w:rPr>
        <w:t>In RAN4#9</w:t>
      </w:r>
      <w:r w:rsidR="00EE1D80">
        <w:rPr>
          <w:lang w:val="en-US"/>
        </w:rPr>
        <w:t>4</w:t>
      </w:r>
      <w:r>
        <w:rPr>
          <w:lang w:val="en-US"/>
        </w:rPr>
        <w:t>-e</w:t>
      </w:r>
      <w:r w:rsidR="00EE1D80">
        <w:rPr>
          <w:lang w:val="en-US"/>
        </w:rPr>
        <w:t>-Bis</w:t>
      </w:r>
      <w:r>
        <w:rPr>
          <w:lang w:val="en-US"/>
        </w:rPr>
        <w:t xml:space="preserve"> meeting, several aspects of PRS-RSTD measurements were </w:t>
      </w:r>
      <w:r w:rsidR="00037FCF">
        <w:rPr>
          <w:lang w:val="en-US"/>
        </w:rPr>
        <w:t xml:space="preserve">further </w:t>
      </w:r>
      <w:r>
        <w:rPr>
          <w:lang w:val="en-US"/>
        </w:rPr>
        <w:t>discussed</w:t>
      </w:r>
      <w:r w:rsidR="00AA5134">
        <w:rPr>
          <w:lang w:val="en-US"/>
        </w:rPr>
        <w:t>. The email discussion is captured in [1] with a WF agreed in [2]. In this paper, we discuss the following topics:</w:t>
      </w:r>
    </w:p>
    <w:p w14:paraId="58A4E46D" w14:textId="6F19E6E7" w:rsidR="007B652A" w:rsidRPr="00CF7618" w:rsidRDefault="00AA5134" w:rsidP="00812507">
      <w:pPr>
        <w:pStyle w:val="ListParagraph"/>
        <w:numPr>
          <w:ilvl w:val="0"/>
          <w:numId w:val="8"/>
        </w:numPr>
        <w:rPr>
          <w:sz w:val="20"/>
          <w:szCs w:val="20"/>
        </w:rPr>
      </w:pPr>
      <w:r w:rsidRPr="00CF7618">
        <w:rPr>
          <w:sz w:val="20"/>
          <w:szCs w:val="20"/>
        </w:rPr>
        <w:t>Intra-frequency vs. inter-frequency</w:t>
      </w:r>
      <w:r w:rsidR="007B652A" w:rsidRPr="00CF7618">
        <w:rPr>
          <w:sz w:val="20"/>
          <w:szCs w:val="20"/>
        </w:rPr>
        <w:t xml:space="preserve"> PRS </w:t>
      </w:r>
      <w:r w:rsidR="003057F9" w:rsidRPr="00CF7618">
        <w:rPr>
          <w:sz w:val="20"/>
          <w:szCs w:val="20"/>
        </w:rPr>
        <w:t>measurements</w:t>
      </w:r>
    </w:p>
    <w:p w14:paraId="09007272" w14:textId="2A8CCF99" w:rsidR="00AA5134" w:rsidRPr="00CF7618" w:rsidRDefault="003057F9" w:rsidP="00812507">
      <w:pPr>
        <w:pStyle w:val="ListParagraph"/>
        <w:numPr>
          <w:ilvl w:val="0"/>
          <w:numId w:val="8"/>
        </w:numPr>
        <w:rPr>
          <w:sz w:val="20"/>
          <w:szCs w:val="20"/>
        </w:rPr>
      </w:pPr>
      <w:r w:rsidRPr="00CF7618">
        <w:rPr>
          <w:sz w:val="20"/>
          <w:szCs w:val="20"/>
        </w:rPr>
        <w:t xml:space="preserve">Number of frequency layers </w:t>
      </w:r>
      <w:r w:rsidR="00606363" w:rsidRPr="00CF7618">
        <w:rPr>
          <w:sz w:val="20"/>
          <w:szCs w:val="20"/>
        </w:rPr>
        <w:t>configured per active BWP</w:t>
      </w:r>
    </w:p>
    <w:p w14:paraId="7704DA6C" w14:textId="7F396C5D" w:rsidR="00606363" w:rsidRPr="00CF7618" w:rsidRDefault="00606363" w:rsidP="00812507">
      <w:pPr>
        <w:pStyle w:val="ListParagraph"/>
        <w:numPr>
          <w:ilvl w:val="0"/>
          <w:numId w:val="8"/>
        </w:numPr>
        <w:rPr>
          <w:sz w:val="20"/>
          <w:szCs w:val="20"/>
        </w:rPr>
      </w:pPr>
      <w:r w:rsidRPr="00CF7618">
        <w:rPr>
          <w:sz w:val="20"/>
          <w:szCs w:val="20"/>
        </w:rPr>
        <w:t>Measurement period requirements</w:t>
      </w:r>
    </w:p>
    <w:p w14:paraId="58FF3906" w14:textId="01D65475" w:rsidR="00606363" w:rsidRPr="00CF7618" w:rsidRDefault="00606363" w:rsidP="00812507">
      <w:pPr>
        <w:pStyle w:val="ListParagraph"/>
        <w:numPr>
          <w:ilvl w:val="0"/>
          <w:numId w:val="8"/>
        </w:numPr>
        <w:rPr>
          <w:sz w:val="20"/>
          <w:szCs w:val="20"/>
        </w:rPr>
      </w:pPr>
      <w:r w:rsidRPr="00CF7618">
        <w:rPr>
          <w:sz w:val="20"/>
          <w:szCs w:val="20"/>
        </w:rPr>
        <w:t>Measurement accuracy requirements</w:t>
      </w:r>
    </w:p>
    <w:p w14:paraId="1672CBF9" w14:textId="22B2C084" w:rsidR="00606363" w:rsidRPr="00CF7618" w:rsidRDefault="008609C1" w:rsidP="00812507">
      <w:pPr>
        <w:pStyle w:val="ListParagraph"/>
        <w:numPr>
          <w:ilvl w:val="0"/>
          <w:numId w:val="8"/>
        </w:numPr>
        <w:rPr>
          <w:sz w:val="20"/>
          <w:szCs w:val="20"/>
        </w:rPr>
      </w:pPr>
      <w:r>
        <w:rPr>
          <w:sz w:val="20"/>
          <w:szCs w:val="20"/>
        </w:rPr>
        <w:t xml:space="preserve">Remaining issues on </w:t>
      </w:r>
      <w:r w:rsidR="00453171" w:rsidRPr="00CF7618">
        <w:rPr>
          <w:sz w:val="20"/>
          <w:szCs w:val="20"/>
        </w:rPr>
        <w:t xml:space="preserve">PRS-RSTD report mapping </w:t>
      </w:r>
    </w:p>
    <w:p w14:paraId="5A60A9CE" w14:textId="0FBFF502" w:rsidR="001A072D" w:rsidRPr="007A2E37" w:rsidRDefault="0012404F" w:rsidP="00812507">
      <w:pPr>
        <w:pStyle w:val="ListParagraph"/>
        <w:numPr>
          <w:ilvl w:val="0"/>
          <w:numId w:val="8"/>
        </w:numPr>
        <w:rPr>
          <w:sz w:val="20"/>
          <w:szCs w:val="20"/>
        </w:rPr>
      </w:pPr>
      <w:r w:rsidRPr="00CF7618">
        <w:rPr>
          <w:sz w:val="20"/>
          <w:szCs w:val="20"/>
        </w:rPr>
        <w:t>Measurement reporting criteria and capability</w:t>
      </w:r>
    </w:p>
    <w:p w14:paraId="530805C1" w14:textId="48C6C36A" w:rsidR="0005179F" w:rsidRDefault="007A2E37" w:rsidP="00C85E54">
      <w:pPr>
        <w:pStyle w:val="Heading1"/>
        <w:rPr>
          <w:lang w:val="en-US"/>
        </w:rPr>
      </w:pPr>
      <w:r>
        <w:rPr>
          <w:lang w:val="en-US"/>
        </w:rPr>
        <w:t xml:space="preserve">Intra-frequency vs. inter-frequency </w:t>
      </w:r>
      <w:r w:rsidR="00217536">
        <w:rPr>
          <w:lang w:val="en-US"/>
        </w:rPr>
        <w:t>RSTD</w:t>
      </w:r>
      <w:r>
        <w:rPr>
          <w:lang w:val="en-US"/>
        </w:rPr>
        <w:t xml:space="preserve"> measurement</w:t>
      </w:r>
    </w:p>
    <w:p w14:paraId="46A1D6CC" w14:textId="761B2D9F" w:rsidR="00A21D2D" w:rsidRPr="00217536" w:rsidRDefault="00217536" w:rsidP="00217536">
      <w:pPr>
        <w:rPr>
          <w:lang w:val="en-US"/>
        </w:rPr>
      </w:pPr>
      <w:r>
        <w:rPr>
          <w:lang w:val="en-US"/>
        </w:rPr>
        <w:t>In RAN4#94-e</w:t>
      </w:r>
      <w:r w:rsidR="00857E9F">
        <w:rPr>
          <w:lang w:val="en-US"/>
        </w:rPr>
        <w:t>-Bis</w:t>
      </w:r>
      <w:r>
        <w:rPr>
          <w:lang w:val="en-US"/>
        </w:rPr>
        <w:t xml:space="preserve">, the following was captured in the </w:t>
      </w:r>
      <w:r w:rsidR="00A21D2D">
        <w:rPr>
          <w:lang w:val="en-US"/>
        </w:rPr>
        <w:t>WF regarding this topic:</w:t>
      </w:r>
    </w:p>
    <w:p w14:paraId="471DEAC9" w14:textId="12E11ACE" w:rsidR="002B69C9" w:rsidRDefault="007A2E37" w:rsidP="00C85E54">
      <w:pPr>
        <w:rPr>
          <w:b/>
          <w:bCs/>
          <w:i/>
          <w:iCs/>
          <w:lang w:val="en-US"/>
        </w:rPr>
      </w:pPr>
      <w:r w:rsidRPr="0074147F">
        <w:rPr>
          <w:noProof/>
          <w:lang w:val="en-US" w:eastAsia="zh-CN"/>
        </w:rPr>
        <mc:AlternateContent>
          <mc:Choice Requires="wps">
            <w:drawing>
              <wp:inline distT="0" distB="0" distL="0" distR="0" wp14:anchorId="5C6D925A" wp14:editId="52FEEC7E">
                <wp:extent cx="5881420" cy="3631096"/>
                <wp:effectExtent l="0" t="0" r="24130" b="266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631096"/>
                        </a:xfrm>
                        <a:prstGeom prst="rect">
                          <a:avLst/>
                        </a:prstGeom>
                        <a:solidFill>
                          <a:srgbClr val="FFFFFF"/>
                        </a:solidFill>
                        <a:ln w="9525">
                          <a:solidFill>
                            <a:srgbClr val="000000"/>
                          </a:solidFill>
                          <a:miter lim="800000"/>
                          <a:headEnd/>
                          <a:tailEnd/>
                        </a:ln>
                      </wps:spPr>
                      <wps:txbx>
                        <w:txbxContent>
                          <w:p w14:paraId="16F29785" w14:textId="77777777" w:rsidR="004B25B1" w:rsidRPr="00A8551A" w:rsidRDefault="004B25B1" w:rsidP="00A8551A">
                            <w:pPr>
                              <w:rPr>
                                <w:rFonts w:eastAsia="Batang"/>
                                <w:b/>
                                <w:lang w:val="en-US" w:eastAsia="zh-CN"/>
                              </w:rPr>
                            </w:pPr>
                            <w:r w:rsidRPr="00A8551A">
                              <w:rPr>
                                <w:rFonts w:eastAsia="Batang"/>
                                <w:b/>
                                <w:lang w:val="en-US" w:eastAsia="zh-CN"/>
                              </w:rPr>
                              <w:t>Further discuss the definition of intra-frequency and inter-frequency RSTD measurements:</w:t>
                            </w:r>
                          </w:p>
                          <w:p w14:paraId="73AB8C26" w14:textId="77777777" w:rsidR="004B25B1" w:rsidRPr="00DA43E9" w:rsidRDefault="004B25B1" w:rsidP="00812507">
                            <w:pPr>
                              <w:numPr>
                                <w:ilvl w:val="0"/>
                                <w:numId w:val="12"/>
                              </w:numPr>
                              <w:rPr>
                                <w:rFonts w:eastAsia="Batang"/>
                                <w:b/>
                                <w:lang w:val="en-US" w:eastAsia="zh-CN"/>
                              </w:rPr>
                            </w:pPr>
                            <w:r w:rsidRPr="00DA43E9">
                              <w:rPr>
                                <w:rFonts w:eastAsia="Batang"/>
                                <w:b/>
                                <w:lang w:val="en-US" w:eastAsia="zh-CN"/>
                              </w:rPr>
                              <w:t>Option 1. Intra-frequency RSTD measurement is defined as when the neighbor DL PRS resource and the reference DL PRS resource belong to the same positioning frequency layer. Otherwise, the RSTD measurement is inter-frequency</w:t>
                            </w:r>
                            <w:r w:rsidRPr="00DA43E9">
                              <w:rPr>
                                <w:rFonts w:eastAsia="Batang"/>
                                <w:b/>
                                <w:lang w:eastAsia="zh-CN"/>
                              </w:rPr>
                              <w:t xml:space="preserve">. </w:t>
                            </w:r>
                          </w:p>
                          <w:p w14:paraId="172C8EE9" w14:textId="77777777" w:rsidR="004B25B1" w:rsidRPr="00DA43E9" w:rsidRDefault="004B25B1" w:rsidP="00812507">
                            <w:pPr>
                              <w:numPr>
                                <w:ilvl w:val="0"/>
                                <w:numId w:val="12"/>
                              </w:numPr>
                              <w:rPr>
                                <w:rFonts w:eastAsia="Batang"/>
                                <w:b/>
                                <w:lang w:val="en-US" w:eastAsia="zh-CN"/>
                              </w:rPr>
                            </w:pPr>
                            <w:r w:rsidRPr="00DA43E9">
                              <w:rPr>
                                <w:rFonts w:eastAsia="Batang"/>
                                <w:b/>
                                <w:lang w:eastAsia="zh-CN"/>
                              </w:rPr>
                              <w:t xml:space="preserve">Option 2. Intra-frequency RSTD measurement is defined when neighbour DL PRS resource and reference DL PRS resource belong to the same positioning frequency layer, and the BW of the positioning frequency layer is within the BW of UE’s active DL BWP, and SCS and CP of the positioning frequency layer are the same as those of  UE’s active DL BWP. Otherwise, the RSTD measurement is inter-frequency. </w:t>
                            </w:r>
                          </w:p>
                          <w:p w14:paraId="237332EC" w14:textId="77777777" w:rsidR="004B25B1" w:rsidRPr="00DA43E9" w:rsidRDefault="004B25B1" w:rsidP="00812507">
                            <w:pPr>
                              <w:numPr>
                                <w:ilvl w:val="1"/>
                                <w:numId w:val="12"/>
                              </w:numPr>
                              <w:rPr>
                                <w:rFonts w:eastAsia="Batang"/>
                                <w:b/>
                                <w:lang w:val="en-US" w:eastAsia="zh-CN"/>
                              </w:rPr>
                            </w:pPr>
                            <w:r w:rsidRPr="00DA43E9">
                              <w:rPr>
                                <w:rFonts w:eastAsia="Batang"/>
                                <w:b/>
                                <w:lang w:val="en-US" w:eastAsia="zh-CN"/>
                              </w:rPr>
                              <w:t xml:space="preserve">Option 2a. </w:t>
                            </w:r>
                            <w:r w:rsidRPr="00DA43E9">
                              <w:rPr>
                                <w:rFonts w:eastAsia="Batang"/>
                                <w:b/>
                                <w:lang w:eastAsia="zh-CN"/>
                              </w:rPr>
                              <w:t xml:space="preserve">Intra-frequency RSTD measurement is defined when the DL PRS resources to be measured, including reference cell and </w:t>
                            </w:r>
                            <w:proofErr w:type="spellStart"/>
                            <w:r w:rsidRPr="00DA43E9">
                              <w:rPr>
                                <w:rFonts w:eastAsia="Batang"/>
                                <w:b/>
                                <w:lang w:eastAsia="zh-CN"/>
                              </w:rPr>
                              <w:t>neighbor</w:t>
                            </w:r>
                            <w:proofErr w:type="spellEnd"/>
                            <w:r w:rsidRPr="00DA43E9">
                              <w:rPr>
                                <w:rFonts w:eastAsia="Batang"/>
                                <w:b/>
                                <w:lang w:eastAsia="zh-CN"/>
                              </w:rPr>
                              <w:t xml:space="preserve"> cell, have the same </w:t>
                            </w:r>
                            <w:proofErr w:type="spellStart"/>
                            <w:r w:rsidRPr="00DA43E9">
                              <w:rPr>
                                <w:rFonts w:eastAsia="Batang"/>
                                <w:b/>
                                <w:lang w:eastAsia="zh-CN"/>
                              </w:rPr>
                              <w:t>center</w:t>
                            </w:r>
                            <w:proofErr w:type="spellEnd"/>
                            <w:r w:rsidRPr="00DA43E9">
                              <w:rPr>
                                <w:rFonts w:eastAsia="Batang"/>
                                <w:b/>
                                <w:lang w:eastAsia="zh-CN"/>
                              </w:rPr>
                              <w:t xml:space="preserve"> frequency, SCS and CP type as serving cell and the BW of these PRS are all within the active BWP. Otherwise, the RSTD measurement is inter-frequency measurement</w:t>
                            </w:r>
                            <w:r w:rsidRPr="00DA43E9">
                              <w:rPr>
                                <w:rFonts w:eastAsia="Batang"/>
                                <w:b/>
                                <w:lang w:val="en-US" w:eastAsia="zh-CN"/>
                              </w:rPr>
                              <w:t xml:space="preserve">. </w:t>
                            </w:r>
                          </w:p>
                          <w:p w14:paraId="15755D01" w14:textId="77777777" w:rsidR="004B25B1" w:rsidRPr="00DA43E9" w:rsidRDefault="004B25B1" w:rsidP="00812507">
                            <w:pPr>
                              <w:numPr>
                                <w:ilvl w:val="0"/>
                                <w:numId w:val="12"/>
                              </w:numPr>
                              <w:rPr>
                                <w:rFonts w:eastAsia="Batang"/>
                                <w:b/>
                                <w:lang w:val="en-US" w:eastAsia="zh-CN"/>
                              </w:rPr>
                            </w:pPr>
                            <w:r w:rsidRPr="00DA43E9">
                              <w:rPr>
                                <w:rFonts w:eastAsia="Batang"/>
                                <w:b/>
                                <w:lang w:val="en-US" w:eastAsia="zh-CN"/>
                              </w:rPr>
                              <w:t xml:space="preserve">Option 3. Intra-frequency RSTD measurement: the center frequency of PRS BW is the center frequency of a serving cell SSB and has the same SCS as that of the serving cell SSB, otherwise it is inter-frequency. MG may be needed for intra- or inter-frequency, depending on whether or not the PRS BW is within the active BWP </w:t>
                            </w:r>
                            <w:r w:rsidRPr="00DA43E9">
                              <w:rPr>
                                <w:rFonts w:eastAsia="Batang"/>
                                <w:b/>
                                <w:lang w:eastAsia="zh-CN"/>
                              </w:rPr>
                              <w:t xml:space="preserve">(NOTE: for RSTD, the above conditions are met for both reference and the other DL links) </w:t>
                            </w:r>
                          </w:p>
                          <w:p w14:paraId="527DBDF6" w14:textId="77777777" w:rsidR="004B25B1" w:rsidRPr="00DA43E9" w:rsidRDefault="004B25B1" w:rsidP="00812507">
                            <w:pPr>
                              <w:numPr>
                                <w:ilvl w:val="0"/>
                                <w:numId w:val="12"/>
                              </w:numPr>
                              <w:rPr>
                                <w:rFonts w:eastAsia="Batang"/>
                                <w:b/>
                                <w:lang w:val="en-US" w:eastAsia="zh-CN"/>
                              </w:rPr>
                            </w:pPr>
                            <w:r w:rsidRPr="00DA43E9">
                              <w:rPr>
                                <w:rFonts w:eastAsia="Batang"/>
                                <w:b/>
                                <w:lang w:val="en-US" w:eastAsia="zh-CN"/>
                              </w:rPr>
                              <w:t xml:space="preserve">Option 4. </w:t>
                            </w:r>
                            <w:r w:rsidRPr="00DA43E9">
                              <w:rPr>
                                <w:rFonts w:eastAsia="Batang"/>
                                <w:b/>
                                <w:lang w:eastAsia="zh-CN"/>
                              </w:rPr>
                              <w:t xml:space="preserve">Intra-frequency PRS measurement is defined when the BW of the PRS layer is confined within the UE active BWP. Otherwise, the PRS measurement is inter-frequency. </w:t>
                            </w:r>
                          </w:p>
                          <w:p w14:paraId="52271342" w14:textId="77777777" w:rsidR="004B25B1" w:rsidRPr="009C5EB9" w:rsidRDefault="004B25B1" w:rsidP="007A2E3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C6D925A" id="_x0000_t202" coordsize="21600,21600" o:spt="202" path="m,l,21600r21600,l21600,xe">
                <v:stroke joinstyle="miter"/>
                <v:path gradientshapeok="t" o:connecttype="rect"/>
              </v:shapetype>
              <v:shape id="Text Box 1" o:spid="_x0000_s1026" type="#_x0000_t202" style="width:463.1pt;height:28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fqvIwIAAEUEAAAOAAAAZHJzL2Uyb0RvYy54bWysU9uO2yAQfa/Uf0C8N3aySZpYcVbbbFNV&#10;2l6k3X4AxjhGBYYCiZ1+/Q44m1ptn6r6AQEzHJ85Z2Zz22tFTsJ5Caak00lOiTAcamkOJf32tH+z&#10;osQHZmqmwIiSnoWnt9vXrzadLcQMWlC1cARBjC86W9I2BFtkmeet0MxPwAqDwQacZgGP7pDVjnWI&#10;rlU2y/Nl1oGrrQMuvMfb+yFItwm/aQQPX5rGi0BUSZFbSKtLaxXXbLthxcEx20p+ocH+gYVm0uBP&#10;r1D3LDBydPIPKC25Aw9NmHDQGTSN5CLVgNVM89+qeWyZFakWFMfbq0z+/8Hyz6evjsgavaPEMI0W&#10;PYk+kHfQk2lUp7O+wKRHi2mhx+uYGSv19gH4d08M7FpmDuLOOehawWpkl15mo6cDjo8gVfcJavwN&#10;OwZIQH3jdAREMQiio0vnqzORCsfLxWo1nc8wxDF2s7yZ5utlZJex4uW5dT58EKBJ3JTUofUJnp0e&#10;fBhSX1ISfVCy3kul0sEdqp1y5MSwTfbpu6D7cZoypCvpejFbDAqMY34MkafvbxBaBux3JXVJV9ck&#10;VkTd3ps6dWNgUg17rE4ZLDIKGbUbVAx91V+MqaA+o6QOhr7GOcRNC+4nJR32dEn9jyNzghL10aAt&#10;6+l8HocgHeaLt1FQN45U4wgzHKFKGigZtruQBicKZuAO7WtkEjbSG5hcuGKvJmsucxWHYXxOWb+m&#10;f/sMAAD//wMAUEsDBBQABgAIAAAAIQCxwMTs3QAAAAUBAAAPAAAAZHJzL2Rvd25yZXYueG1sTI/B&#10;TsMwEETvlfoP1iJxqajTAGka4lQICQQ3aCu4uvE2iWqvg+2m4e8xXOCy0mhGM2/L9Wg0G9D5zpKA&#10;xTwBhlRb1VEjYLd9vMqB+SBJSW0JBXyhh3U1nZSyUPZMbzhsQsNiCflCCmhD6AvOfd2ikX5ue6To&#10;HawzMkTpGq6cPMdyo3maJBk3sqO40MoeH1qsj5uTEZDfPA8f/uX69b3ODnoVZsvh6dMJcXkx3t8B&#10;CziGvzD84Ed0qCLT3p5IeaYFxEfC743eKs1SYHsBt8tFDrwq+X/66hsAAP//AwBQSwECLQAUAAYA&#10;CAAAACEAtoM4kv4AAADhAQAAEwAAAAAAAAAAAAAAAAAAAAAAW0NvbnRlbnRfVHlwZXNdLnhtbFBL&#10;AQItABQABgAIAAAAIQA4/SH/1gAAAJQBAAALAAAAAAAAAAAAAAAAAC8BAABfcmVscy8ucmVsc1BL&#10;AQItABQABgAIAAAAIQDClfqvIwIAAEUEAAAOAAAAAAAAAAAAAAAAAC4CAABkcnMvZTJvRG9jLnht&#10;bFBLAQItABQABgAIAAAAIQCxwMTs3QAAAAUBAAAPAAAAAAAAAAAAAAAAAH0EAABkcnMvZG93bnJl&#10;di54bWxQSwUGAAAAAAQABADzAAAAhwUAAAAA&#10;">
                <v:textbox>
                  <w:txbxContent>
                    <w:p w14:paraId="16F29785" w14:textId="77777777" w:rsidR="004B25B1" w:rsidRPr="00A8551A" w:rsidRDefault="004B25B1" w:rsidP="00A8551A">
                      <w:pPr>
                        <w:rPr>
                          <w:rFonts w:eastAsia="Batang"/>
                          <w:b/>
                          <w:lang w:val="en-US" w:eastAsia="zh-CN"/>
                        </w:rPr>
                      </w:pPr>
                      <w:r w:rsidRPr="00A8551A">
                        <w:rPr>
                          <w:rFonts w:eastAsia="Batang"/>
                          <w:b/>
                          <w:lang w:val="en-US" w:eastAsia="zh-CN"/>
                        </w:rPr>
                        <w:t>Further discuss the definition of intra-frequency and inter-frequency RSTD measurements:</w:t>
                      </w:r>
                    </w:p>
                    <w:p w14:paraId="73AB8C26" w14:textId="77777777" w:rsidR="004B25B1" w:rsidRPr="00DA43E9" w:rsidRDefault="004B25B1" w:rsidP="00812507">
                      <w:pPr>
                        <w:numPr>
                          <w:ilvl w:val="0"/>
                          <w:numId w:val="12"/>
                        </w:numPr>
                        <w:rPr>
                          <w:rFonts w:eastAsia="Batang"/>
                          <w:b/>
                          <w:lang w:val="en-US" w:eastAsia="zh-CN"/>
                        </w:rPr>
                      </w:pPr>
                      <w:r w:rsidRPr="00DA43E9">
                        <w:rPr>
                          <w:rFonts w:eastAsia="Batang"/>
                          <w:b/>
                          <w:lang w:val="en-US" w:eastAsia="zh-CN"/>
                        </w:rPr>
                        <w:t>Option 1. Intra-frequency RSTD measurement is defined as when the neighbor DL PRS resource and the reference DL PRS resource belong to the same positioning frequency layer. Otherwise, the RSTD measurement is inter-frequency</w:t>
                      </w:r>
                      <w:r w:rsidRPr="00DA43E9">
                        <w:rPr>
                          <w:rFonts w:eastAsia="Batang"/>
                          <w:b/>
                          <w:lang w:eastAsia="zh-CN"/>
                        </w:rPr>
                        <w:t xml:space="preserve">. </w:t>
                      </w:r>
                    </w:p>
                    <w:p w14:paraId="172C8EE9" w14:textId="77777777" w:rsidR="004B25B1" w:rsidRPr="00DA43E9" w:rsidRDefault="004B25B1" w:rsidP="00812507">
                      <w:pPr>
                        <w:numPr>
                          <w:ilvl w:val="0"/>
                          <w:numId w:val="12"/>
                        </w:numPr>
                        <w:rPr>
                          <w:rFonts w:eastAsia="Batang"/>
                          <w:b/>
                          <w:lang w:val="en-US" w:eastAsia="zh-CN"/>
                        </w:rPr>
                      </w:pPr>
                      <w:r w:rsidRPr="00DA43E9">
                        <w:rPr>
                          <w:rFonts w:eastAsia="Batang"/>
                          <w:b/>
                          <w:lang w:eastAsia="zh-CN"/>
                        </w:rPr>
                        <w:t xml:space="preserve">Option 2. Intra-frequency RSTD measurement is defined when neighbour DL PRS resource and reference DL PRS resource belong to the same positioning frequency layer, and the BW of the positioning frequency layer is within the BW of UE’s active DL BWP, and SCS and CP of the positioning frequency layer are the same as those of  UE’s active DL BWP. Otherwise, the RSTD measurement is inter-frequency. </w:t>
                      </w:r>
                    </w:p>
                    <w:p w14:paraId="237332EC" w14:textId="77777777" w:rsidR="004B25B1" w:rsidRPr="00DA43E9" w:rsidRDefault="004B25B1" w:rsidP="00812507">
                      <w:pPr>
                        <w:numPr>
                          <w:ilvl w:val="1"/>
                          <w:numId w:val="12"/>
                        </w:numPr>
                        <w:rPr>
                          <w:rFonts w:eastAsia="Batang"/>
                          <w:b/>
                          <w:lang w:val="en-US" w:eastAsia="zh-CN"/>
                        </w:rPr>
                      </w:pPr>
                      <w:r w:rsidRPr="00DA43E9">
                        <w:rPr>
                          <w:rFonts w:eastAsia="Batang"/>
                          <w:b/>
                          <w:lang w:val="en-US" w:eastAsia="zh-CN"/>
                        </w:rPr>
                        <w:t xml:space="preserve">Option 2a. </w:t>
                      </w:r>
                      <w:r w:rsidRPr="00DA43E9">
                        <w:rPr>
                          <w:rFonts w:eastAsia="Batang"/>
                          <w:b/>
                          <w:lang w:eastAsia="zh-CN"/>
                        </w:rPr>
                        <w:t xml:space="preserve">Intra-frequency RSTD measurement is defined when the DL PRS resources to be measured, including reference cell and </w:t>
                      </w:r>
                      <w:proofErr w:type="spellStart"/>
                      <w:r w:rsidRPr="00DA43E9">
                        <w:rPr>
                          <w:rFonts w:eastAsia="Batang"/>
                          <w:b/>
                          <w:lang w:eastAsia="zh-CN"/>
                        </w:rPr>
                        <w:t>neighbor</w:t>
                      </w:r>
                      <w:proofErr w:type="spellEnd"/>
                      <w:r w:rsidRPr="00DA43E9">
                        <w:rPr>
                          <w:rFonts w:eastAsia="Batang"/>
                          <w:b/>
                          <w:lang w:eastAsia="zh-CN"/>
                        </w:rPr>
                        <w:t xml:space="preserve"> cell, have the same </w:t>
                      </w:r>
                      <w:proofErr w:type="spellStart"/>
                      <w:r w:rsidRPr="00DA43E9">
                        <w:rPr>
                          <w:rFonts w:eastAsia="Batang"/>
                          <w:b/>
                          <w:lang w:eastAsia="zh-CN"/>
                        </w:rPr>
                        <w:t>center</w:t>
                      </w:r>
                      <w:proofErr w:type="spellEnd"/>
                      <w:r w:rsidRPr="00DA43E9">
                        <w:rPr>
                          <w:rFonts w:eastAsia="Batang"/>
                          <w:b/>
                          <w:lang w:eastAsia="zh-CN"/>
                        </w:rPr>
                        <w:t xml:space="preserve"> frequency, SCS and CP type as serving cell and the BW of these PRS are all within the active BWP. Otherwise, the RSTD measurement is inter-frequency measurement</w:t>
                      </w:r>
                      <w:r w:rsidRPr="00DA43E9">
                        <w:rPr>
                          <w:rFonts w:eastAsia="Batang"/>
                          <w:b/>
                          <w:lang w:val="en-US" w:eastAsia="zh-CN"/>
                        </w:rPr>
                        <w:t xml:space="preserve">. </w:t>
                      </w:r>
                    </w:p>
                    <w:p w14:paraId="15755D01" w14:textId="77777777" w:rsidR="004B25B1" w:rsidRPr="00DA43E9" w:rsidRDefault="004B25B1" w:rsidP="00812507">
                      <w:pPr>
                        <w:numPr>
                          <w:ilvl w:val="0"/>
                          <w:numId w:val="12"/>
                        </w:numPr>
                        <w:rPr>
                          <w:rFonts w:eastAsia="Batang"/>
                          <w:b/>
                          <w:lang w:val="en-US" w:eastAsia="zh-CN"/>
                        </w:rPr>
                      </w:pPr>
                      <w:r w:rsidRPr="00DA43E9">
                        <w:rPr>
                          <w:rFonts w:eastAsia="Batang"/>
                          <w:b/>
                          <w:lang w:val="en-US" w:eastAsia="zh-CN"/>
                        </w:rPr>
                        <w:t xml:space="preserve">Option 3. Intra-frequency RSTD measurement: the center frequency of PRS BW is the center frequency of a serving cell SSB and has the same SCS as that of the serving cell SSB, otherwise it is inter-frequency. MG may be needed for intra- or inter-frequency, depending on </w:t>
                      </w:r>
                      <w:proofErr w:type="gramStart"/>
                      <w:r w:rsidRPr="00DA43E9">
                        <w:rPr>
                          <w:rFonts w:eastAsia="Batang"/>
                          <w:b/>
                          <w:lang w:val="en-US" w:eastAsia="zh-CN"/>
                        </w:rPr>
                        <w:t>whether or not</w:t>
                      </w:r>
                      <w:proofErr w:type="gramEnd"/>
                      <w:r w:rsidRPr="00DA43E9">
                        <w:rPr>
                          <w:rFonts w:eastAsia="Batang"/>
                          <w:b/>
                          <w:lang w:val="en-US" w:eastAsia="zh-CN"/>
                        </w:rPr>
                        <w:t xml:space="preserve"> the PRS BW is within the active BWP </w:t>
                      </w:r>
                      <w:r w:rsidRPr="00DA43E9">
                        <w:rPr>
                          <w:rFonts w:eastAsia="Batang"/>
                          <w:b/>
                          <w:lang w:eastAsia="zh-CN"/>
                        </w:rPr>
                        <w:t xml:space="preserve">(NOTE: for RSTD, the above conditions are met for both reference and the other DL links) </w:t>
                      </w:r>
                    </w:p>
                    <w:p w14:paraId="527DBDF6" w14:textId="77777777" w:rsidR="004B25B1" w:rsidRPr="00DA43E9" w:rsidRDefault="004B25B1" w:rsidP="00812507">
                      <w:pPr>
                        <w:numPr>
                          <w:ilvl w:val="0"/>
                          <w:numId w:val="12"/>
                        </w:numPr>
                        <w:rPr>
                          <w:rFonts w:eastAsia="Batang"/>
                          <w:b/>
                          <w:lang w:val="en-US" w:eastAsia="zh-CN"/>
                        </w:rPr>
                      </w:pPr>
                      <w:r w:rsidRPr="00DA43E9">
                        <w:rPr>
                          <w:rFonts w:eastAsia="Batang"/>
                          <w:b/>
                          <w:lang w:val="en-US" w:eastAsia="zh-CN"/>
                        </w:rPr>
                        <w:t xml:space="preserve">Option 4. </w:t>
                      </w:r>
                      <w:r w:rsidRPr="00DA43E9">
                        <w:rPr>
                          <w:rFonts w:eastAsia="Batang"/>
                          <w:b/>
                          <w:lang w:eastAsia="zh-CN"/>
                        </w:rPr>
                        <w:t xml:space="preserve">Intra-frequency PRS measurement is defined when the BW of the PRS layer is confined within the UE active BWP. Otherwise, the PRS measurement is inter-frequency. </w:t>
                      </w:r>
                    </w:p>
                    <w:p w14:paraId="52271342" w14:textId="77777777" w:rsidR="004B25B1" w:rsidRPr="009C5EB9" w:rsidRDefault="004B25B1" w:rsidP="007A2E37">
                      <w:pPr>
                        <w:rPr>
                          <w:rFonts w:eastAsia="Batang"/>
                          <w:b/>
                          <w:lang w:eastAsia="zh-CN"/>
                        </w:rPr>
                      </w:pPr>
                    </w:p>
                  </w:txbxContent>
                </v:textbox>
                <w10:anchorlock/>
              </v:shape>
            </w:pict>
          </mc:Fallback>
        </mc:AlternateContent>
      </w:r>
    </w:p>
    <w:p w14:paraId="60CDFB3E" w14:textId="38AFBCF1" w:rsidR="000F1E75" w:rsidRDefault="000F1E75" w:rsidP="00C85E54">
      <w:pPr>
        <w:rPr>
          <w:lang w:val="en-US"/>
        </w:rPr>
      </w:pPr>
      <w:r>
        <w:rPr>
          <w:lang w:val="en-US"/>
        </w:rPr>
        <w:t xml:space="preserve">Definition of intra-frequency and inter-frequency RSTD has been discussed for several meetings now without much progress. </w:t>
      </w:r>
    </w:p>
    <w:p w14:paraId="48F03C59" w14:textId="3AF189E8" w:rsidR="000F1E75" w:rsidRDefault="000D6A13" w:rsidP="00C85E54">
      <w:pPr>
        <w:rPr>
          <w:lang w:val="en-US"/>
        </w:rPr>
      </w:pPr>
      <w:r>
        <w:rPr>
          <w:lang w:val="en-US"/>
        </w:rPr>
        <w:t xml:space="preserve">In our understanding, option 2a </w:t>
      </w:r>
      <w:r w:rsidR="004C6112">
        <w:rPr>
          <w:lang w:val="en-US"/>
        </w:rPr>
        <w:t xml:space="preserve">means that PRS resource should all belong to the same positioning frequency layer and the PRS BW should be contained within active BWP. However, option 2a does not address the situation when SCS/CP </w:t>
      </w:r>
      <w:r w:rsidR="004C6112">
        <w:rPr>
          <w:lang w:val="en-US"/>
        </w:rPr>
        <w:lastRenderedPageBreak/>
        <w:t xml:space="preserve">of the positioning frequency layer is the same or different from those of active BWP which may or may not require MG. </w:t>
      </w:r>
    </w:p>
    <w:p w14:paraId="5F446EF5" w14:textId="4B43D62C" w:rsidR="004C6112" w:rsidRDefault="004C6112" w:rsidP="00C85E54">
      <w:pPr>
        <w:rPr>
          <w:lang w:val="en-US"/>
        </w:rPr>
      </w:pPr>
      <w:r>
        <w:rPr>
          <w:lang w:val="en-US"/>
        </w:rPr>
        <w:t xml:space="preserve">Option 3 </w:t>
      </w:r>
      <w:r w:rsidR="0002777A">
        <w:rPr>
          <w:lang w:val="en-US"/>
        </w:rPr>
        <w:t>has an unnecessary dependence on serving cell SSB which may or may not be present in a component carrier (CC), may be at the edge of CC, and may have a different SCS compared to active BWP</w:t>
      </w:r>
      <w:r w:rsidR="0001720E">
        <w:rPr>
          <w:lang w:val="en-US"/>
        </w:rPr>
        <w:t xml:space="preserve">. Reusing the definition of intra-frequency from other measurement types in other WIs does not make sense particularly since NR positioning has specifically defined the concept of positioning frequency layer. </w:t>
      </w:r>
      <w:r w:rsidR="00712CDC">
        <w:rPr>
          <w:lang w:val="en-US"/>
        </w:rPr>
        <w:t>Even the definition of CSI-RS for L3 which was agreed in RAN4#94-e-Bis meeting do not share the same oddities that appear in option 3.</w:t>
      </w:r>
    </w:p>
    <w:p w14:paraId="047C27BC" w14:textId="770853D3" w:rsidR="00712CDC" w:rsidRDefault="00712CDC" w:rsidP="00C85E54">
      <w:pPr>
        <w:rPr>
          <w:lang w:val="en-US"/>
        </w:rPr>
      </w:pPr>
      <w:r>
        <w:rPr>
          <w:lang w:val="en-US"/>
        </w:rPr>
        <w:t xml:space="preserve">Proponents of option 4 do not include </w:t>
      </w:r>
      <w:r w:rsidR="00F867D0">
        <w:rPr>
          <w:lang w:val="en-US"/>
        </w:rPr>
        <w:t xml:space="preserve">limitation of SCS in the definition of intra-frequency as it is argued that some UE’s may have the capability to </w:t>
      </w:r>
      <w:r w:rsidR="00FA13FB">
        <w:rPr>
          <w:lang w:val="en-US"/>
        </w:rPr>
        <w:t xml:space="preserve">do mixed SCS processing. However, such capability is not defined in any working group now and even if defined, it will have to be optional which means the definition should account for UE’s not supporting this capability. Moreover, </w:t>
      </w:r>
      <w:r w:rsidR="00B925E4">
        <w:rPr>
          <w:lang w:val="en-US"/>
        </w:rPr>
        <w:t>we think there should be a limitation on the CP of the positioning layer as well.</w:t>
      </w:r>
      <w:r w:rsidR="00FA13FB">
        <w:rPr>
          <w:lang w:val="en-US"/>
        </w:rPr>
        <w:t xml:space="preserve"> </w:t>
      </w:r>
    </w:p>
    <w:p w14:paraId="1584AB2F" w14:textId="08E1140D" w:rsidR="007F70DF" w:rsidRDefault="007F70DF" w:rsidP="00C85E54">
      <w:pPr>
        <w:rPr>
          <w:lang w:val="en-US"/>
        </w:rPr>
      </w:pPr>
      <w:r>
        <w:rPr>
          <w:lang w:val="en-US"/>
        </w:rPr>
        <w:t>After several meetings, RAN4 final</w:t>
      </w:r>
      <w:r w:rsidR="00BF609B">
        <w:rPr>
          <w:lang w:val="en-US"/>
        </w:rPr>
        <w:t>ly narrowed the definition of intra-frequency CSI-RS for L3 as in the following:</w:t>
      </w:r>
    </w:p>
    <w:p w14:paraId="0FAB9450" w14:textId="328521C7" w:rsidR="00FA13FB" w:rsidRDefault="00E72D8A" w:rsidP="00C85E54">
      <w:pPr>
        <w:rPr>
          <w:lang w:val="en-US"/>
        </w:rPr>
      </w:pPr>
      <w:r w:rsidRPr="0074147F">
        <w:rPr>
          <w:noProof/>
          <w:lang w:val="en-US" w:eastAsia="zh-CN"/>
        </w:rPr>
        <mc:AlternateContent>
          <mc:Choice Requires="wps">
            <w:drawing>
              <wp:inline distT="0" distB="0" distL="0" distR="0" wp14:anchorId="3DCDE82E" wp14:editId="65CD0621">
                <wp:extent cx="5881420" cy="3331596"/>
                <wp:effectExtent l="0" t="0" r="24130" b="2159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331596"/>
                        </a:xfrm>
                        <a:prstGeom prst="rect">
                          <a:avLst/>
                        </a:prstGeom>
                        <a:solidFill>
                          <a:srgbClr val="FFFFFF"/>
                        </a:solidFill>
                        <a:ln w="9525">
                          <a:solidFill>
                            <a:srgbClr val="000000"/>
                          </a:solidFill>
                          <a:miter lim="800000"/>
                          <a:headEnd/>
                          <a:tailEnd/>
                        </a:ln>
                      </wps:spPr>
                      <wps:txbx>
                        <w:txbxContent>
                          <w:p w14:paraId="66AC0663" w14:textId="77777777" w:rsidR="00EF1E97" w:rsidRPr="003307AB" w:rsidRDefault="00EF1E97" w:rsidP="00EF1E97">
                            <w:pPr>
                              <w:spacing w:after="120"/>
                              <w:rPr>
                                <w:b/>
                                <w:bCs/>
                              </w:rPr>
                            </w:pPr>
                            <w:r w:rsidRPr="00EF1E97">
                              <w:rPr>
                                <w:b/>
                                <w:bCs/>
                                <w:highlight w:val="green"/>
                              </w:rPr>
                              <w:t>Agreement</w:t>
                            </w:r>
                          </w:p>
                          <w:p w14:paraId="707DFE3F" w14:textId="77777777" w:rsidR="00EF1E97" w:rsidRPr="00EF1E97" w:rsidRDefault="00EF1E97" w:rsidP="00EF1E97">
                            <w:pPr>
                              <w:spacing w:after="120"/>
                              <w:ind w:firstLine="284"/>
                              <w:rPr>
                                <w:lang w:eastAsia="zh-CN"/>
                              </w:rPr>
                            </w:pPr>
                            <w:r w:rsidRPr="00EF1E97">
                              <w:rPr>
                                <w:lang w:eastAsia="zh-CN"/>
                              </w:rPr>
                              <w:t>A measurement is defined as CSI-RS based intra-frequency measurement provided that:</w:t>
                            </w:r>
                          </w:p>
                          <w:p w14:paraId="2C8FA183" w14:textId="77777777" w:rsidR="00EF1E97" w:rsidRPr="00EF1E97" w:rsidRDefault="00EF1E97" w:rsidP="00EF1E97">
                            <w:pPr>
                              <w:pStyle w:val="ListParagraph"/>
                              <w:numPr>
                                <w:ilvl w:val="0"/>
                                <w:numId w:val="24"/>
                              </w:numPr>
                              <w:overflowPunct w:val="0"/>
                              <w:autoSpaceDE w:val="0"/>
                              <w:autoSpaceDN w:val="0"/>
                              <w:adjustRightInd w:val="0"/>
                              <w:spacing w:after="120"/>
                              <w:ind w:left="1280"/>
                              <w:contextualSpacing w:val="0"/>
                              <w:textAlignment w:val="baseline"/>
                              <w:rPr>
                                <w:sz w:val="20"/>
                                <w:szCs w:val="20"/>
                              </w:rPr>
                            </w:pPr>
                            <w:r w:rsidRPr="00EF1E97">
                              <w:rPr>
                                <w:sz w:val="20"/>
                                <w:szCs w:val="20"/>
                              </w:rPr>
                              <w:t>the SCS of CSI-RS on the serving cell and target cell is the same</w:t>
                            </w:r>
                          </w:p>
                          <w:p w14:paraId="1D33E45A" w14:textId="77777777" w:rsidR="00EF1E97" w:rsidRPr="00EF1E97" w:rsidRDefault="00EF1E97" w:rsidP="00EF1E97">
                            <w:pPr>
                              <w:pStyle w:val="ListParagraph"/>
                              <w:numPr>
                                <w:ilvl w:val="0"/>
                                <w:numId w:val="24"/>
                              </w:numPr>
                              <w:overflowPunct w:val="0"/>
                              <w:autoSpaceDE w:val="0"/>
                              <w:autoSpaceDN w:val="0"/>
                              <w:adjustRightInd w:val="0"/>
                              <w:spacing w:after="120"/>
                              <w:ind w:left="1280"/>
                              <w:contextualSpacing w:val="0"/>
                              <w:textAlignment w:val="baseline"/>
                              <w:rPr>
                                <w:sz w:val="20"/>
                                <w:szCs w:val="20"/>
                              </w:rPr>
                            </w:pPr>
                            <w:r w:rsidRPr="00EF1E97">
                              <w:rPr>
                                <w:sz w:val="20"/>
                                <w:szCs w:val="20"/>
                              </w:rPr>
                              <w:t>the CP type of CSI-RS on serving cell and target cell is the same</w:t>
                            </w:r>
                          </w:p>
                          <w:p w14:paraId="6ACC084A" w14:textId="70869D6B" w:rsidR="00EF1E97" w:rsidRPr="00EF1E97" w:rsidRDefault="00EF1E97" w:rsidP="00EF1E97">
                            <w:pPr>
                              <w:pStyle w:val="ListParagraph"/>
                              <w:numPr>
                                <w:ilvl w:val="0"/>
                                <w:numId w:val="24"/>
                              </w:numPr>
                              <w:overflowPunct w:val="0"/>
                              <w:autoSpaceDE w:val="0"/>
                              <w:autoSpaceDN w:val="0"/>
                              <w:adjustRightInd w:val="0"/>
                              <w:spacing w:after="120"/>
                              <w:ind w:left="1280"/>
                              <w:contextualSpacing w:val="0"/>
                              <w:textAlignment w:val="baseline"/>
                              <w:rPr>
                                <w:sz w:val="20"/>
                                <w:szCs w:val="20"/>
                              </w:rPr>
                            </w:pPr>
                            <w:r w:rsidRPr="00EF1E97">
                              <w:rPr>
                                <w:sz w:val="20"/>
                                <w:szCs w:val="20"/>
                              </w:rPr>
                              <w:t xml:space="preserve">Option 1 </w:t>
                            </w:r>
                          </w:p>
                          <w:p w14:paraId="3066F68B" w14:textId="77777777" w:rsidR="00EF1E97" w:rsidRPr="00EF1E97" w:rsidRDefault="00EF1E97" w:rsidP="00EF1E97">
                            <w:pPr>
                              <w:pStyle w:val="ListParagraph"/>
                              <w:numPr>
                                <w:ilvl w:val="1"/>
                                <w:numId w:val="24"/>
                              </w:numPr>
                              <w:overflowPunct w:val="0"/>
                              <w:autoSpaceDE w:val="0"/>
                              <w:autoSpaceDN w:val="0"/>
                              <w:adjustRightInd w:val="0"/>
                              <w:spacing w:after="120"/>
                              <w:ind w:left="1700"/>
                              <w:contextualSpacing w:val="0"/>
                              <w:textAlignment w:val="baseline"/>
                              <w:rPr>
                                <w:sz w:val="20"/>
                                <w:szCs w:val="20"/>
                              </w:rPr>
                            </w:pPr>
                            <w:r w:rsidRPr="00EF1E97">
                              <w:rPr>
                                <w:sz w:val="20"/>
                                <w:szCs w:val="20"/>
                              </w:rPr>
                              <w:t xml:space="preserve">the </w:t>
                            </w:r>
                            <w:proofErr w:type="spellStart"/>
                            <w:r w:rsidRPr="00EF1E97">
                              <w:rPr>
                                <w:sz w:val="20"/>
                                <w:szCs w:val="20"/>
                              </w:rPr>
                              <w:t>centre</w:t>
                            </w:r>
                            <w:proofErr w:type="spellEnd"/>
                            <w:r w:rsidRPr="00EF1E97">
                              <w:rPr>
                                <w:sz w:val="20"/>
                                <w:szCs w:val="20"/>
                              </w:rPr>
                              <w:t xml:space="preserve"> frequency of CSI-RS resources on the target cell configured for measurement is the same as </w:t>
                            </w:r>
                            <w:proofErr w:type="spellStart"/>
                            <w:r w:rsidRPr="00EF1E97">
                              <w:rPr>
                                <w:sz w:val="20"/>
                                <w:szCs w:val="20"/>
                              </w:rPr>
                              <w:t>centre</w:t>
                            </w:r>
                            <w:proofErr w:type="spellEnd"/>
                            <w:r w:rsidRPr="00EF1E97">
                              <w:rPr>
                                <w:sz w:val="20"/>
                                <w:szCs w:val="20"/>
                              </w:rPr>
                              <w:t xml:space="preserve"> frequency of CSI-RS resource on the serving cell [indicated in </w:t>
                            </w:r>
                            <w:proofErr w:type="spellStart"/>
                            <w:r w:rsidRPr="00EF1E97">
                              <w:rPr>
                                <w:sz w:val="20"/>
                                <w:szCs w:val="20"/>
                              </w:rPr>
                              <w:t>servingCellMO</w:t>
                            </w:r>
                            <w:proofErr w:type="spellEnd"/>
                            <w:r w:rsidRPr="00EF1E97">
                              <w:rPr>
                                <w:sz w:val="20"/>
                                <w:szCs w:val="20"/>
                              </w:rPr>
                              <w:t>]</w:t>
                            </w:r>
                          </w:p>
                          <w:p w14:paraId="790D0F7B" w14:textId="2DEB63C5" w:rsidR="00EF1E97" w:rsidRPr="00EF1E97" w:rsidRDefault="00EF1E97" w:rsidP="00EF1E97">
                            <w:pPr>
                              <w:pStyle w:val="ListParagraph"/>
                              <w:numPr>
                                <w:ilvl w:val="0"/>
                                <w:numId w:val="24"/>
                              </w:numPr>
                              <w:overflowPunct w:val="0"/>
                              <w:autoSpaceDE w:val="0"/>
                              <w:autoSpaceDN w:val="0"/>
                              <w:adjustRightInd w:val="0"/>
                              <w:spacing w:after="120"/>
                              <w:ind w:left="1280"/>
                              <w:contextualSpacing w:val="0"/>
                              <w:textAlignment w:val="baseline"/>
                              <w:rPr>
                                <w:sz w:val="20"/>
                                <w:szCs w:val="20"/>
                              </w:rPr>
                            </w:pPr>
                            <w:r w:rsidRPr="00EF1E97">
                              <w:rPr>
                                <w:sz w:val="20"/>
                                <w:szCs w:val="20"/>
                              </w:rPr>
                              <w:t>Option 2</w:t>
                            </w:r>
                          </w:p>
                          <w:p w14:paraId="0517CB7C" w14:textId="77777777" w:rsidR="00EF1E97" w:rsidRPr="00EF1E97" w:rsidRDefault="00EF1E97" w:rsidP="00EF1E97">
                            <w:pPr>
                              <w:pStyle w:val="ListParagraph"/>
                              <w:numPr>
                                <w:ilvl w:val="1"/>
                                <w:numId w:val="24"/>
                              </w:numPr>
                              <w:overflowPunct w:val="0"/>
                              <w:autoSpaceDE w:val="0"/>
                              <w:autoSpaceDN w:val="0"/>
                              <w:adjustRightInd w:val="0"/>
                              <w:spacing w:after="120"/>
                              <w:ind w:left="1700"/>
                              <w:contextualSpacing w:val="0"/>
                              <w:textAlignment w:val="baseline"/>
                              <w:rPr>
                                <w:sz w:val="20"/>
                                <w:szCs w:val="20"/>
                              </w:rPr>
                            </w:pPr>
                            <w:r w:rsidRPr="00EF1E97">
                              <w:rPr>
                                <w:sz w:val="20"/>
                                <w:szCs w:val="20"/>
                              </w:rPr>
                              <w:t xml:space="preserve">the </w:t>
                            </w:r>
                            <w:proofErr w:type="spellStart"/>
                            <w:r w:rsidRPr="00EF1E97">
                              <w:rPr>
                                <w:sz w:val="20"/>
                                <w:szCs w:val="20"/>
                              </w:rPr>
                              <w:t>centre</w:t>
                            </w:r>
                            <w:proofErr w:type="spellEnd"/>
                            <w:r w:rsidRPr="00EF1E97">
                              <w:rPr>
                                <w:sz w:val="20"/>
                                <w:szCs w:val="20"/>
                              </w:rPr>
                              <w:t xml:space="preserve"> frequency of CSI-RS resources on the target cell configured for measurement is the same as </w:t>
                            </w:r>
                            <w:proofErr w:type="spellStart"/>
                            <w:r w:rsidRPr="00EF1E97">
                              <w:rPr>
                                <w:sz w:val="20"/>
                                <w:szCs w:val="20"/>
                              </w:rPr>
                              <w:t>centre</w:t>
                            </w:r>
                            <w:proofErr w:type="spellEnd"/>
                            <w:r w:rsidRPr="00EF1E97">
                              <w:rPr>
                                <w:sz w:val="20"/>
                                <w:szCs w:val="20"/>
                              </w:rPr>
                              <w:t xml:space="preserve"> frequency of CSI-RS resource on the serving cell </w:t>
                            </w:r>
                          </w:p>
                          <w:p w14:paraId="7CE619CD" w14:textId="77777777" w:rsidR="00EF1E97" w:rsidRPr="00EF1E97" w:rsidRDefault="00EF1E97" w:rsidP="00EF1E97">
                            <w:pPr>
                              <w:pStyle w:val="ListParagraph"/>
                              <w:numPr>
                                <w:ilvl w:val="1"/>
                                <w:numId w:val="24"/>
                              </w:numPr>
                              <w:overflowPunct w:val="0"/>
                              <w:autoSpaceDE w:val="0"/>
                              <w:autoSpaceDN w:val="0"/>
                              <w:adjustRightInd w:val="0"/>
                              <w:spacing w:after="120"/>
                              <w:ind w:left="1700"/>
                              <w:contextualSpacing w:val="0"/>
                              <w:textAlignment w:val="baseline"/>
                              <w:rPr>
                                <w:sz w:val="20"/>
                                <w:szCs w:val="20"/>
                              </w:rPr>
                            </w:pPr>
                            <w:r w:rsidRPr="00EF1E97">
                              <w:rPr>
                                <w:sz w:val="20"/>
                                <w:szCs w:val="20"/>
                              </w:rPr>
                              <w:t xml:space="preserve">Common understanding: </w:t>
                            </w:r>
                            <w:proofErr w:type="spellStart"/>
                            <w:r w:rsidRPr="00EF1E97">
                              <w:rPr>
                                <w:sz w:val="20"/>
                                <w:szCs w:val="20"/>
                              </w:rPr>
                              <w:t>centre</w:t>
                            </w:r>
                            <w:proofErr w:type="spellEnd"/>
                            <w:r w:rsidRPr="00EF1E97">
                              <w:rPr>
                                <w:sz w:val="20"/>
                                <w:szCs w:val="20"/>
                              </w:rPr>
                              <w:t xml:space="preserve"> frequency of CSI-RS resource on the serving cell is indicated in </w:t>
                            </w:r>
                            <w:proofErr w:type="spellStart"/>
                            <w:r w:rsidRPr="00EF1E97">
                              <w:rPr>
                                <w:sz w:val="20"/>
                                <w:szCs w:val="20"/>
                              </w:rPr>
                              <w:t>servingCellMO</w:t>
                            </w:r>
                            <w:proofErr w:type="spellEnd"/>
                          </w:p>
                          <w:p w14:paraId="2278D1CC" w14:textId="77777777" w:rsidR="00EF1E97" w:rsidRPr="00EF1E97" w:rsidRDefault="00EF1E97" w:rsidP="00EF1E97">
                            <w:pPr>
                              <w:spacing w:after="120"/>
                              <w:ind w:left="340"/>
                              <w:rPr>
                                <w:rFonts w:eastAsia="SimSun"/>
                                <w:lang w:eastAsia="zh-CN"/>
                              </w:rPr>
                            </w:pPr>
                            <w:r w:rsidRPr="00EF1E97">
                              <w:rPr>
                                <w:lang w:eastAsia="zh-CN"/>
                              </w:rPr>
                              <w:t xml:space="preserve">Define </w:t>
                            </w:r>
                            <w:r w:rsidRPr="00EF1E97">
                              <w:rPr>
                                <w:b/>
                                <w:bCs/>
                                <w:lang w:eastAsia="zh-CN"/>
                              </w:rPr>
                              <w:t>intra-frequency</w:t>
                            </w:r>
                            <w:r w:rsidRPr="00EF1E97">
                              <w:rPr>
                                <w:lang w:eastAsia="zh-CN"/>
                              </w:rPr>
                              <w:t xml:space="preserve"> requirements for the scenarios</w:t>
                            </w:r>
                          </w:p>
                          <w:p w14:paraId="1015508F" w14:textId="77777777" w:rsidR="00EF1E97" w:rsidRPr="00EF1E97" w:rsidRDefault="00EF1E97" w:rsidP="00EF1E97">
                            <w:pPr>
                              <w:pStyle w:val="ListParagraph"/>
                              <w:numPr>
                                <w:ilvl w:val="0"/>
                                <w:numId w:val="24"/>
                              </w:numPr>
                              <w:spacing w:after="120"/>
                              <w:ind w:left="1280"/>
                              <w:contextualSpacing w:val="0"/>
                              <w:rPr>
                                <w:sz w:val="20"/>
                                <w:szCs w:val="20"/>
                              </w:rPr>
                            </w:pPr>
                            <w:r w:rsidRPr="00EF1E97">
                              <w:rPr>
                                <w:sz w:val="20"/>
                                <w:szCs w:val="20"/>
                              </w:rPr>
                              <w:t xml:space="preserve">all CSI-RS resources in the same MO have the same BW </w:t>
                            </w:r>
                          </w:p>
                          <w:p w14:paraId="1CC04270" w14:textId="77777777" w:rsidR="00EF1E97" w:rsidRPr="00EF1E97" w:rsidRDefault="00EF1E97" w:rsidP="00EF1E97">
                            <w:pPr>
                              <w:pStyle w:val="ListParagraph"/>
                              <w:numPr>
                                <w:ilvl w:val="0"/>
                                <w:numId w:val="24"/>
                              </w:numPr>
                              <w:spacing w:after="120"/>
                              <w:ind w:left="1280"/>
                              <w:contextualSpacing w:val="0"/>
                              <w:rPr>
                                <w:sz w:val="20"/>
                                <w:szCs w:val="20"/>
                              </w:rPr>
                            </w:pPr>
                            <w:r w:rsidRPr="00EF1E97">
                              <w:rPr>
                                <w:sz w:val="20"/>
                                <w:szCs w:val="20"/>
                              </w:rPr>
                              <w:t>the BW of the CSI-RS on the neighbor cell is within the active BWP of the UE</w:t>
                            </w:r>
                          </w:p>
                          <w:p w14:paraId="6E1C782B" w14:textId="77777777" w:rsidR="00E72D8A" w:rsidRPr="009C5EB9" w:rsidRDefault="00E72D8A" w:rsidP="00E72D8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DCDE82E" id="Text Box 6" o:spid="_x0000_s1027" type="#_x0000_t202" style="width:463.1pt;height:26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lmlJQIAAEwEAAAOAAAAZHJzL2Uyb0RvYy54bWysVNuO2yAQfa/Uf0C8N869iRVntc02VaXt&#10;RdrtB2CMY1RgKJDY6dfvgL1ptG1fqvoBATMczpwzeHPTaUVOwnkJpqCT0ZgSYThU0hwK+u1x/2ZF&#10;iQ/MVEyBEQU9C09vtq9fbVqbiyk0oCrhCIIYn7e2oE0INs8yzxuhmR+BFQaDNTjNAi7dIascaxFd&#10;q2w6Hi+zFlxlHXDhPe7e9UG6Tfh1LXj4UtdeBKIKitxCGl0ayzhm2w3LD47ZRvKBBvsHFppJg5de&#10;oO5YYOTo5G9QWnIHHuow4qAzqGvJRaoBq5mMX1Tz0DArUi0ojrcXmfz/g+WfT18dkVVBl5QYptGi&#10;R9EF8g46sozqtNbnmPRgMS10uI0up0q9vQf+3RMDu4aZg7h1DtpGsArZTeLJ7Opoj+MjSNl+ggqv&#10;YccACairnY7SoRgE0dGl88WZSIXj5mK1msynGOIYm81mk8U6sctY/nzcOh8+CNAkTgrq0PoEz073&#10;PkQ6LH9Oibd5ULLaS6XSwh3KnXLkxLBN9ulLFbxIU4a0BV0vpotegb9CjNP3JwgtA/a7krqgq0sS&#10;y6Nu702VujEwqfo5UlZmEDJq16sYurIbHBv8KaE6o7IO+vbG54iTBtxPSlps7YL6H0fmBCXqo0F3&#10;1pP5PL6FtJgv3kZd3XWkvI4wwxGqoIGSfroL6f1E3Qzcoou1TPpGu3smA2Vs2ST78Lzim7hep6xf&#10;P4HtEwAAAP//AwBQSwMEFAAGAAgAAAAhAEUB8gndAAAABQEAAA8AAABkcnMvZG93bnJldi54bWxM&#10;j8FOwzAQRO9I/IO1SFwQdQglbUM2FUICwQ0Kgqsbb5MIex1sNw1/j+ECl5VGM5p5W60na8RIPvSO&#10;ES5mGQjixumeW4TXl7vzJYgQFWtlHBPCFwVY18dHlSq1O/AzjZvYilTCoVQIXYxDKWVoOrIqzNxA&#10;nLyd81bFJH0rtVeHVG6NzLOskFb1nBY6NdBtR83HZm8RlvOH8T08Xj69NcXOrOLZYrz/9IinJ9PN&#10;NYhIU/wLww9+Qoc6MW3dnnUQBiE9En9v8lZ5kYPYIlzl8wXIupL/6etvAAAA//8DAFBLAQItABQA&#10;BgAIAAAAIQC2gziS/gAAAOEBAAATAAAAAAAAAAAAAAAAAAAAAABbQ29udGVudF9UeXBlc10ueG1s&#10;UEsBAi0AFAAGAAgAAAAhADj9If/WAAAAlAEAAAsAAAAAAAAAAAAAAAAALwEAAF9yZWxzLy5yZWxz&#10;UEsBAi0AFAAGAAgAAAAhACR6WaUlAgAATAQAAA4AAAAAAAAAAAAAAAAALgIAAGRycy9lMm9Eb2Mu&#10;eG1sUEsBAi0AFAAGAAgAAAAhAEUB8gndAAAABQEAAA8AAAAAAAAAAAAAAAAAfwQAAGRycy9kb3du&#10;cmV2LnhtbFBLBQYAAAAABAAEAPMAAACJBQAAAAA=&#10;">
                <v:textbox>
                  <w:txbxContent>
                    <w:p w14:paraId="66AC0663" w14:textId="77777777" w:rsidR="00EF1E97" w:rsidRPr="003307AB" w:rsidRDefault="00EF1E97" w:rsidP="00EF1E97">
                      <w:pPr>
                        <w:spacing w:after="120"/>
                        <w:rPr>
                          <w:b/>
                          <w:bCs/>
                        </w:rPr>
                      </w:pPr>
                      <w:r w:rsidRPr="00EF1E97">
                        <w:rPr>
                          <w:b/>
                          <w:bCs/>
                          <w:highlight w:val="green"/>
                        </w:rPr>
                        <w:t>Agreement</w:t>
                      </w:r>
                    </w:p>
                    <w:p w14:paraId="707DFE3F" w14:textId="77777777" w:rsidR="00EF1E97" w:rsidRPr="00EF1E97" w:rsidRDefault="00EF1E97" w:rsidP="00EF1E97">
                      <w:pPr>
                        <w:spacing w:after="120"/>
                        <w:ind w:firstLine="284"/>
                        <w:rPr>
                          <w:lang w:eastAsia="zh-CN"/>
                        </w:rPr>
                      </w:pPr>
                      <w:r w:rsidRPr="00EF1E97">
                        <w:rPr>
                          <w:lang w:eastAsia="zh-CN"/>
                        </w:rPr>
                        <w:t>A measurement is defined as CSI-RS based intra-frequency measurement provided that:</w:t>
                      </w:r>
                    </w:p>
                    <w:p w14:paraId="2C8FA183" w14:textId="77777777" w:rsidR="00EF1E97" w:rsidRPr="00EF1E97" w:rsidRDefault="00EF1E97" w:rsidP="00EF1E97">
                      <w:pPr>
                        <w:pStyle w:val="ListParagraph"/>
                        <w:numPr>
                          <w:ilvl w:val="0"/>
                          <w:numId w:val="24"/>
                        </w:numPr>
                        <w:overflowPunct w:val="0"/>
                        <w:autoSpaceDE w:val="0"/>
                        <w:autoSpaceDN w:val="0"/>
                        <w:adjustRightInd w:val="0"/>
                        <w:spacing w:after="120"/>
                        <w:ind w:left="1280"/>
                        <w:contextualSpacing w:val="0"/>
                        <w:textAlignment w:val="baseline"/>
                        <w:rPr>
                          <w:sz w:val="20"/>
                          <w:szCs w:val="20"/>
                        </w:rPr>
                      </w:pPr>
                      <w:r w:rsidRPr="00EF1E97">
                        <w:rPr>
                          <w:sz w:val="20"/>
                          <w:szCs w:val="20"/>
                        </w:rPr>
                        <w:t>the SCS of CSI-RS on the serving cell and target cell is the same</w:t>
                      </w:r>
                    </w:p>
                    <w:p w14:paraId="1D33E45A" w14:textId="77777777" w:rsidR="00EF1E97" w:rsidRPr="00EF1E97" w:rsidRDefault="00EF1E97" w:rsidP="00EF1E97">
                      <w:pPr>
                        <w:pStyle w:val="ListParagraph"/>
                        <w:numPr>
                          <w:ilvl w:val="0"/>
                          <w:numId w:val="24"/>
                        </w:numPr>
                        <w:overflowPunct w:val="0"/>
                        <w:autoSpaceDE w:val="0"/>
                        <w:autoSpaceDN w:val="0"/>
                        <w:adjustRightInd w:val="0"/>
                        <w:spacing w:after="120"/>
                        <w:ind w:left="1280"/>
                        <w:contextualSpacing w:val="0"/>
                        <w:textAlignment w:val="baseline"/>
                        <w:rPr>
                          <w:sz w:val="20"/>
                          <w:szCs w:val="20"/>
                        </w:rPr>
                      </w:pPr>
                      <w:r w:rsidRPr="00EF1E97">
                        <w:rPr>
                          <w:sz w:val="20"/>
                          <w:szCs w:val="20"/>
                        </w:rPr>
                        <w:t>the CP type of CSI-RS on serving cell and target cell is the same</w:t>
                      </w:r>
                    </w:p>
                    <w:p w14:paraId="6ACC084A" w14:textId="70869D6B" w:rsidR="00EF1E97" w:rsidRPr="00EF1E97" w:rsidRDefault="00EF1E97" w:rsidP="00EF1E97">
                      <w:pPr>
                        <w:pStyle w:val="ListParagraph"/>
                        <w:numPr>
                          <w:ilvl w:val="0"/>
                          <w:numId w:val="24"/>
                        </w:numPr>
                        <w:overflowPunct w:val="0"/>
                        <w:autoSpaceDE w:val="0"/>
                        <w:autoSpaceDN w:val="0"/>
                        <w:adjustRightInd w:val="0"/>
                        <w:spacing w:after="120"/>
                        <w:ind w:left="1280"/>
                        <w:contextualSpacing w:val="0"/>
                        <w:textAlignment w:val="baseline"/>
                        <w:rPr>
                          <w:sz w:val="20"/>
                          <w:szCs w:val="20"/>
                        </w:rPr>
                      </w:pPr>
                      <w:r w:rsidRPr="00EF1E97">
                        <w:rPr>
                          <w:sz w:val="20"/>
                          <w:szCs w:val="20"/>
                        </w:rPr>
                        <w:t xml:space="preserve">Option 1 </w:t>
                      </w:r>
                    </w:p>
                    <w:p w14:paraId="3066F68B" w14:textId="77777777" w:rsidR="00EF1E97" w:rsidRPr="00EF1E97" w:rsidRDefault="00EF1E97" w:rsidP="00EF1E97">
                      <w:pPr>
                        <w:pStyle w:val="ListParagraph"/>
                        <w:numPr>
                          <w:ilvl w:val="1"/>
                          <w:numId w:val="24"/>
                        </w:numPr>
                        <w:overflowPunct w:val="0"/>
                        <w:autoSpaceDE w:val="0"/>
                        <w:autoSpaceDN w:val="0"/>
                        <w:adjustRightInd w:val="0"/>
                        <w:spacing w:after="120"/>
                        <w:ind w:left="1700"/>
                        <w:contextualSpacing w:val="0"/>
                        <w:textAlignment w:val="baseline"/>
                        <w:rPr>
                          <w:sz w:val="20"/>
                          <w:szCs w:val="20"/>
                        </w:rPr>
                      </w:pPr>
                      <w:r w:rsidRPr="00EF1E97">
                        <w:rPr>
                          <w:sz w:val="20"/>
                          <w:szCs w:val="20"/>
                        </w:rPr>
                        <w:t xml:space="preserve">the </w:t>
                      </w:r>
                      <w:proofErr w:type="spellStart"/>
                      <w:r w:rsidRPr="00EF1E97">
                        <w:rPr>
                          <w:sz w:val="20"/>
                          <w:szCs w:val="20"/>
                        </w:rPr>
                        <w:t>centre</w:t>
                      </w:r>
                      <w:proofErr w:type="spellEnd"/>
                      <w:r w:rsidRPr="00EF1E97">
                        <w:rPr>
                          <w:sz w:val="20"/>
                          <w:szCs w:val="20"/>
                        </w:rPr>
                        <w:t xml:space="preserve"> frequency of CSI-RS resources on the target cell configured for measurement is the same as </w:t>
                      </w:r>
                      <w:proofErr w:type="spellStart"/>
                      <w:r w:rsidRPr="00EF1E97">
                        <w:rPr>
                          <w:sz w:val="20"/>
                          <w:szCs w:val="20"/>
                        </w:rPr>
                        <w:t>centre</w:t>
                      </w:r>
                      <w:proofErr w:type="spellEnd"/>
                      <w:r w:rsidRPr="00EF1E97">
                        <w:rPr>
                          <w:sz w:val="20"/>
                          <w:szCs w:val="20"/>
                        </w:rPr>
                        <w:t xml:space="preserve"> frequency of CSI-RS resource on the serving cell [indicated in </w:t>
                      </w:r>
                      <w:proofErr w:type="spellStart"/>
                      <w:r w:rsidRPr="00EF1E97">
                        <w:rPr>
                          <w:sz w:val="20"/>
                          <w:szCs w:val="20"/>
                        </w:rPr>
                        <w:t>servingCellMO</w:t>
                      </w:r>
                      <w:proofErr w:type="spellEnd"/>
                      <w:r w:rsidRPr="00EF1E97">
                        <w:rPr>
                          <w:sz w:val="20"/>
                          <w:szCs w:val="20"/>
                        </w:rPr>
                        <w:t>]</w:t>
                      </w:r>
                    </w:p>
                    <w:p w14:paraId="790D0F7B" w14:textId="2DEB63C5" w:rsidR="00EF1E97" w:rsidRPr="00EF1E97" w:rsidRDefault="00EF1E97" w:rsidP="00EF1E97">
                      <w:pPr>
                        <w:pStyle w:val="ListParagraph"/>
                        <w:numPr>
                          <w:ilvl w:val="0"/>
                          <w:numId w:val="24"/>
                        </w:numPr>
                        <w:overflowPunct w:val="0"/>
                        <w:autoSpaceDE w:val="0"/>
                        <w:autoSpaceDN w:val="0"/>
                        <w:adjustRightInd w:val="0"/>
                        <w:spacing w:after="120"/>
                        <w:ind w:left="1280"/>
                        <w:contextualSpacing w:val="0"/>
                        <w:textAlignment w:val="baseline"/>
                        <w:rPr>
                          <w:sz w:val="20"/>
                          <w:szCs w:val="20"/>
                        </w:rPr>
                      </w:pPr>
                      <w:r w:rsidRPr="00EF1E97">
                        <w:rPr>
                          <w:sz w:val="20"/>
                          <w:szCs w:val="20"/>
                        </w:rPr>
                        <w:t>Option 2</w:t>
                      </w:r>
                    </w:p>
                    <w:p w14:paraId="0517CB7C" w14:textId="77777777" w:rsidR="00EF1E97" w:rsidRPr="00EF1E97" w:rsidRDefault="00EF1E97" w:rsidP="00EF1E97">
                      <w:pPr>
                        <w:pStyle w:val="ListParagraph"/>
                        <w:numPr>
                          <w:ilvl w:val="1"/>
                          <w:numId w:val="24"/>
                        </w:numPr>
                        <w:overflowPunct w:val="0"/>
                        <w:autoSpaceDE w:val="0"/>
                        <w:autoSpaceDN w:val="0"/>
                        <w:adjustRightInd w:val="0"/>
                        <w:spacing w:after="120"/>
                        <w:ind w:left="1700"/>
                        <w:contextualSpacing w:val="0"/>
                        <w:textAlignment w:val="baseline"/>
                        <w:rPr>
                          <w:sz w:val="20"/>
                          <w:szCs w:val="20"/>
                        </w:rPr>
                      </w:pPr>
                      <w:r w:rsidRPr="00EF1E97">
                        <w:rPr>
                          <w:sz w:val="20"/>
                          <w:szCs w:val="20"/>
                        </w:rPr>
                        <w:t xml:space="preserve">the </w:t>
                      </w:r>
                      <w:proofErr w:type="spellStart"/>
                      <w:r w:rsidRPr="00EF1E97">
                        <w:rPr>
                          <w:sz w:val="20"/>
                          <w:szCs w:val="20"/>
                        </w:rPr>
                        <w:t>centre</w:t>
                      </w:r>
                      <w:proofErr w:type="spellEnd"/>
                      <w:r w:rsidRPr="00EF1E97">
                        <w:rPr>
                          <w:sz w:val="20"/>
                          <w:szCs w:val="20"/>
                        </w:rPr>
                        <w:t xml:space="preserve"> frequency of CSI-RS resources on the target cell configured for measurement is the same as </w:t>
                      </w:r>
                      <w:proofErr w:type="spellStart"/>
                      <w:r w:rsidRPr="00EF1E97">
                        <w:rPr>
                          <w:sz w:val="20"/>
                          <w:szCs w:val="20"/>
                        </w:rPr>
                        <w:t>centre</w:t>
                      </w:r>
                      <w:proofErr w:type="spellEnd"/>
                      <w:r w:rsidRPr="00EF1E97">
                        <w:rPr>
                          <w:sz w:val="20"/>
                          <w:szCs w:val="20"/>
                        </w:rPr>
                        <w:t xml:space="preserve"> frequency of CSI-RS resource on the serving cell </w:t>
                      </w:r>
                    </w:p>
                    <w:p w14:paraId="7CE619CD" w14:textId="77777777" w:rsidR="00EF1E97" w:rsidRPr="00EF1E97" w:rsidRDefault="00EF1E97" w:rsidP="00EF1E97">
                      <w:pPr>
                        <w:pStyle w:val="ListParagraph"/>
                        <w:numPr>
                          <w:ilvl w:val="1"/>
                          <w:numId w:val="24"/>
                        </w:numPr>
                        <w:overflowPunct w:val="0"/>
                        <w:autoSpaceDE w:val="0"/>
                        <w:autoSpaceDN w:val="0"/>
                        <w:adjustRightInd w:val="0"/>
                        <w:spacing w:after="120"/>
                        <w:ind w:left="1700"/>
                        <w:contextualSpacing w:val="0"/>
                        <w:textAlignment w:val="baseline"/>
                        <w:rPr>
                          <w:sz w:val="20"/>
                          <w:szCs w:val="20"/>
                        </w:rPr>
                      </w:pPr>
                      <w:r w:rsidRPr="00EF1E97">
                        <w:rPr>
                          <w:sz w:val="20"/>
                          <w:szCs w:val="20"/>
                        </w:rPr>
                        <w:t xml:space="preserve">Common understanding: </w:t>
                      </w:r>
                      <w:proofErr w:type="spellStart"/>
                      <w:r w:rsidRPr="00EF1E97">
                        <w:rPr>
                          <w:sz w:val="20"/>
                          <w:szCs w:val="20"/>
                        </w:rPr>
                        <w:t>centre</w:t>
                      </w:r>
                      <w:proofErr w:type="spellEnd"/>
                      <w:r w:rsidRPr="00EF1E97">
                        <w:rPr>
                          <w:sz w:val="20"/>
                          <w:szCs w:val="20"/>
                        </w:rPr>
                        <w:t xml:space="preserve"> frequency of CSI-RS resource on the serving cell is indicated in </w:t>
                      </w:r>
                      <w:proofErr w:type="spellStart"/>
                      <w:r w:rsidRPr="00EF1E97">
                        <w:rPr>
                          <w:sz w:val="20"/>
                          <w:szCs w:val="20"/>
                        </w:rPr>
                        <w:t>servingCellMO</w:t>
                      </w:r>
                      <w:proofErr w:type="spellEnd"/>
                    </w:p>
                    <w:p w14:paraId="2278D1CC" w14:textId="77777777" w:rsidR="00EF1E97" w:rsidRPr="00EF1E97" w:rsidRDefault="00EF1E97" w:rsidP="00EF1E97">
                      <w:pPr>
                        <w:spacing w:after="120"/>
                        <w:ind w:left="340"/>
                        <w:rPr>
                          <w:rFonts w:eastAsia="SimSun"/>
                          <w:lang w:eastAsia="zh-CN"/>
                        </w:rPr>
                      </w:pPr>
                      <w:r w:rsidRPr="00EF1E97">
                        <w:rPr>
                          <w:lang w:eastAsia="zh-CN"/>
                        </w:rPr>
                        <w:t xml:space="preserve">Define </w:t>
                      </w:r>
                      <w:r w:rsidRPr="00EF1E97">
                        <w:rPr>
                          <w:b/>
                          <w:bCs/>
                          <w:lang w:eastAsia="zh-CN"/>
                        </w:rPr>
                        <w:t>intra-frequency</w:t>
                      </w:r>
                      <w:r w:rsidRPr="00EF1E97">
                        <w:rPr>
                          <w:lang w:eastAsia="zh-CN"/>
                        </w:rPr>
                        <w:t xml:space="preserve"> requirements for the scenarios</w:t>
                      </w:r>
                    </w:p>
                    <w:p w14:paraId="1015508F" w14:textId="77777777" w:rsidR="00EF1E97" w:rsidRPr="00EF1E97" w:rsidRDefault="00EF1E97" w:rsidP="00EF1E97">
                      <w:pPr>
                        <w:pStyle w:val="ListParagraph"/>
                        <w:numPr>
                          <w:ilvl w:val="0"/>
                          <w:numId w:val="24"/>
                        </w:numPr>
                        <w:spacing w:after="120"/>
                        <w:ind w:left="1280"/>
                        <w:contextualSpacing w:val="0"/>
                        <w:rPr>
                          <w:sz w:val="20"/>
                          <w:szCs w:val="20"/>
                        </w:rPr>
                      </w:pPr>
                      <w:r w:rsidRPr="00EF1E97">
                        <w:rPr>
                          <w:sz w:val="20"/>
                          <w:szCs w:val="20"/>
                        </w:rPr>
                        <w:t xml:space="preserve">all CSI-RS resources in the same MO have the same BW </w:t>
                      </w:r>
                    </w:p>
                    <w:p w14:paraId="1CC04270" w14:textId="77777777" w:rsidR="00EF1E97" w:rsidRPr="00EF1E97" w:rsidRDefault="00EF1E97" w:rsidP="00EF1E97">
                      <w:pPr>
                        <w:pStyle w:val="ListParagraph"/>
                        <w:numPr>
                          <w:ilvl w:val="0"/>
                          <w:numId w:val="24"/>
                        </w:numPr>
                        <w:spacing w:after="120"/>
                        <w:ind w:left="1280"/>
                        <w:contextualSpacing w:val="0"/>
                        <w:rPr>
                          <w:sz w:val="20"/>
                          <w:szCs w:val="20"/>
                        </w:rPr>
                      </w:pPr>
                      <w:r w:rsidRPr="00EF1E97">
                        <w:rPr>
                          <w:sz w:val="20"/>
                          <w:szCs w:val="20"/>
                        </w:rPr>
                        <w:t>the BW of the CSI-RS on the neighbor cell is within the active BWP of the UE</w:t>
                      </w:r>
                    </w:p>
                    <w:p w14:paraId="6E1C782B" w14:textId="77777777" w:rsidR="00E72D8A" w:rsidRPr="009C5EB9" w:rsidRDefault="00E72D8A" w:rsidP="00E72D8A">
                      <w:pPr>
                        <w:rPr>
                          <w:rFonts w:eastAsia="Batang"/>
                          <w:b/>
                          <w:lang w:eastAsia="zh-CN"/>
                        </w:rPr>
                      </w:pPr>
                    </w:p>
                  </w:txbxContent>
                </v:textbox>
                <w10:anchorlock/>
              </v:shape>
            </w:pict>
          </mc:Fallback>
        </mc:AlternateContent>
      </w:r>
    </w:p>
    <w:p w14:paraId="386D92BB" w14:textId="53467AC2" w:rsidR="00063D05" w:rsidRDefault="00063D05" w:rsidP="00C85E54">
      <w:pPr>
        <w:rPr>
          <w:lang w:val="en-US"/>
        </w:rPr>
      </w:pPr>
      <w:r>
        <w:rPr>
          <w:lang w:val="en-US"/>
        </w:rPr>
        <w:t>In order to make progress, our proposal is t</w:t>
      </w:r>
      <w:r w:rsidR="001332F9">
        <w:rPr>
          <w:lang w:val="en-US"/>
        </w:rPr>
        <w:t xml:space="preserve">o have a similar compromise as in CSI-RS for mobility discussion. It is </w:t>
      </w:r>
      <w:r w:rsidR="00FA5E87">
        <w:rPr>
          <w:lang w:val="en-US"/>
        </w:rPr>
        <w:t xml:space="preserve">proposed to use option 1 (which is </w:t>
      </w:r>
      <w:r w:rsidR="00025B3E">
        <w:rPr>
          <w:lang w:val="en-US"/>
        </w:rPr>
        <w:t>essentially the RAN1 definition of intra-frequency definition</w:t>
      </w:r>
      <w:r w:rsidR="00BA6538">
        <w:rPr>
          <w:lang w:val="en-US"/>
        </w:rPr>
        <w:t>) as in the following:</w:t>
      </w:r>
    </w:p>
    <w:p w14:paraId="4EF46501" w14:textId="33D64A7E" w:rsidR="00BA6538" w:rsidRPr="00C0290F" w:rsidRDefault="00BA6538" w:rsidP="00C85E54">
      <w:pPr>
        <w:rPr>
          <w:rFonts w:eastAsia="Batang"/>
          <w:b/>
          <w:bCs/>
          <w:lang w:eastAsia="zh-CN"/>
        </w:rPr>
      </w:pPr>
      <w:r w:rsidRPr="00C0290F">
        <w:rPr>
          <w:b/>
          <w:bCs/>
          <w:lang w:val="en-US"/>
        </w:rPr>
        <w:t xml:space="preserve">Proposal 1. </w:t>
      </w:r>
      <w:r w:rsidR="004F1B94" w:rsidRPr="00C0290F">
        <w:rPr>
          <w:rFonts w:eastAsia="Batang"/>
          <w:b/>
          <w:bCs/>
          <w:lang w:val="en-US" w:eastAsia="zh-CN"/>
        </w:rPr>
        <w:t>Intra-frequency RSTD measurement is defined as when the neighbor DL PRS resource and the reference DL PRS resource belong to the same positioning frequency layer. Otherwise, the RSTD measurement is inter-frequency</w:t>
      </w:r>
      <w:r w:rsidR="004F1B94" w:rsidRPr="00C0290F">
        <w:rPr>
          <w:rFonts w:eastAsia="Batang"/>
          <w:b/>
          <w:bCs/>
          <w:lang w:eastAsia="zh-CN"/>
        </w:rPr>
        <w:t>.</w:t>
      </w:r>
    </w:p>
    <w:p w14:paraId="3EF48B55" w14:textId="599E726C" w:rsidR="004F1B94" w:rsidRPr="00C0290F" w:rsidRDefault="004F1B94" w:rsidP="004F1B94">
      <w:pPr>
        <w:pStyle w:val="ListParagraph"/>
        <w:numPr>
          <w:ilvl w:val="0"/>
          <w:numId w:val="25"/>
        </w:numPr>
        <w:rPr>
          <w:b/>
          <w:bCs/>
          <w:sz w:val="20"/>
          <w:szCs w:val="20"/>
        </w:rPr>
      </w:pPr>
      <w:r w:rsidRPr="00C0290F">
        <w:rPr>
          <w:b/>
          <w:bCs/>
          <w:sz w:val="20"/>
          <w:szCs w:val="20"/>
        </w:rPr>
        <w:t xml:space="preserve">Define intra-frequency </w:t>
      </w:r>
      <w:r w:rsidR="0008321B">
        <w:rPr>
          <w:b/>
          <w:bCs/>
          <w:sz w:val="20"/>
          <w:szCs w:val="20"/>
        </w:rPr>
        <w:t xml:space="preserve">RSTD </w:t>
      </w:r>
      <w:r w:rsidRPr="00C0290F">
        <w:rPr>
          <w:b/>
          <w:bCs/>
          <w:sz w:val="20"/>
          <w:szCs w:val="20"/>
        </w:rPr>
        <w:t>requirements for the scenarios</w:t>
      </w:r>
    </w:p>
    <w:p w14:paraId="641C49B4" w14:textId="71167059" w:rsidR="009D2FBA" w:rsidRPr="00C0290F" w:rsidRDefault="009D2FBA" w:rsidP="009D2FBA">
      <w:pPr>
        <w:pStyle w:val="ListParagraph"/>
        <w:numPr>
          <w:ilvl w:val="1"/>
          <w:numId w:val="25"/>
        </w:numPr>
        <w:rPr>
          <w:b/>
          <w:bCs/>
          <w:sz w:val="20"/>
          <w:szCs w:val="20"/>
        </w:rPr>
      </w:pPr>
      <w:r w:rsidRPr="00C0290F">
        <w:rPr>
          <w:b/>
          <w:bCs/>
          <w:sz w:val="20"/>
          <w:szCs w:val="20"/>
        </w:rPr>
        <w:t>SCS and CP of the positioning frequency layer is the same as the active BWP of UE</w:t>
      </w:r>
    </w:p>
    <w:p w14:paraId="5D512AAC" w14:textId="6EA9F9F0" w:rsidR="00C0290F" w:rsidRPr="0028618A" w:rsidRDefault="009D2FBA" w:rsidP="00C0290F">
      <w:pPr>
        <w:pStyle w:val="ListParagraph"/>
        <w:numPr>
          <w:ilvl w:val="1"/>
          <w:numId w:val="25"/>
        </w:numPr>
        <w:rPr>
          <w:b/>
          <w:bCs/>
          <w:sz w:val="20"/>
          <w:szCs w:val="20"/>
        </w:rPr>
      </w:pPr>
      <w:r w:rsidRPr="00C0290F">
        <w:rPr>
          <w:b/>
          <w:bCs/>
          <w:sz w:val="20"/>
          <w:szCs w:val="20"/>
        </w:rPr>
        <w:t xml:space="preserve">BW of positioning frequency </w:t>
      </w:r>
      <w:r w:rsidR="00C0290F" w:rsidRPr="00C0290F">
        <w:rPr>
          <w:b/>
          <w:bCs/>
          <w:sz w:val="20"/>
          <w:szCs w:val="20"/>
        </w:rPr>
        <w:t>layer is within the active BWP of the UE</w:t>
      </w:r>
    </w:p>
    <w:p w14:paraId="56389FCB" w14:textId="6144F868" w:rsidR="00642B36" w:rsidRDefault="00642B36" w:rsidP="00AC5151">
      <w:pPr>
        <w:pStyle w:val="Heading1"/>
        <w:rPr>
          <w:lang w:val="en-US" w:eastAsia="zh-CN"/>
        </w:rPr>
      </w:pPr>
      <w:r>
        <w:rPr>
          <w:lang w:val="en-US" w:eastAsia="zh-CN"/>
        </w:rPr>
        <w:t xml:space="preserve">RSTD report mapping </w:t>
      </w:r>
    </w:p>
    <w:p w14:paraId="5A071C90" w14:textId="293E9C28" w:rsidR="003221B9" w:rsidRPr="003221B9" w:rsidRDefault="009C74CB" w:rsidP="003221B9">
      <w:pPr>
        <w:rPr>
          <w:lang w:val="en-US" w:eastAsia="zh-CN"/>
        </w:rPr>
      </w:pPr>
      <w:r>
        <w:rPr>
          <w:lang w:val="en-US" w:eastAsia="zh-CN"/>
        </w:rPr>
        <w:t xml:space="preserve">On RSTD report mapping, the remaining issues are </w:t>
      </w:r>
      <w:r w:rsidR="008F0193">
        <w:rPr>
          <w:lang w:val="en-US" w:eastAsia="zh-CN"/>
        </w:rPr>
        <w:t>captured as in the following</w:t>
      </w:r>
      <w:r w:rsidR="00B16EB8">
        <w:rPr>
          <w:lang w:val="en-US" w:eastAsia="zh-CN"/>
        </w:rPr>
        <w:t>:</w:t>
      </w:r>
    </w:p>
    <w:p w14:paraId="51791FBD" w14:textId="4639F2D0" w:rsidR="00642B36" w:rsidRDefault="003221B9" w:rsidP="00642B36">
      <w:pPr>
        <w:rPr>
          <w:lang w:val="en-US" w:eastAsia="zh-CN"/>
        </w:rPr>
      </w:pPr>
      <w:r w:rsidRPr="0074147F">
        <w:rPr>
          <w:noProof/>
          <w:lang w:val="en-US" w:eastAsia="zh-CN"/>
        </w:rPr>
        <w:lastRenderedPageBreak/>
        <mc:AlternateContent>
          <mc:Choice Requires="wps">
            <w:drawing>
              <wp:inline distT="0" distB="0" distL="0" distR="0" wp14:anchorId="629B6F07" wp14:editId="7054D9DF">
                <wp:extent cx="5881420" cy="2299252"/>
                <wp:effectExtent l="0" t="0" r="2413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99252"/>
                        </a:xfrm>
                        <a:prstGeom prst="rect">
                          <a:avLst/>
                        </a:prstGeom>
                        <a:solidFill>
                          <a:srgbClr val="FFFFFF"/>
                        </a:solidFill>
                        <a:ln w="9525">
                          <a:solidFill>
                            <a:srgbClr val="000000"/>
                          </a:solidFill>
                          <a:miter lim="800000"/>
                          <a:headEnd/>
                          <a:tailEnd/>
                        </a:ln>
                      </wps:spPr>
                      <wps:txbx>
                        <w:txbxContent>
                          <w:p w14:paraId="5E0BED84" w14:textId="640B46FE" w:rsidR="004B25B1" w:rsidRDefault="004B25B1" w:rsidP="003221B9">
                            <w:pPr>
                              <w:rPr>
                                <w:rFonts w:eastAsia="Batang"/>
                                <w:b/>
                                <w:bCs/>
                                <w:lang w:eastAsia="zh-CN"/>
                              </w:rPr>
                            </w:pPr>
                            <w:r w:rsidRPr="00A879E8">
                              <w:rPr>
                                <w:rFonts w:eastAsia="Batang"/>
                                <w:b/>
                                <w:bCs/>
                                <w:lang w:eastAsia="zh-CN"/>
                              </w:rPr>
                              <w:t xml:space="preserve">Parameter </w:t>
                            </w:r>
                            <w:r w:rsidRPr="00A879E8">
                              <w:rPr>
                                <w:rFonts w:eastAsia="Batang"/>
                                <w:b/>
                                <w:bCs/>
                                <w:i/>
                                <w:iCs/>
                                <w:lang w:eastAsia="zh-CN"/>
                              </w:rPr>
                              <w:t>k</w:t>
                            </w:r>
                            <w:r w:rsidRPr="00A879E8">
                              <w:rPr>
                                <w:rFonts w:eastAsia="Batang"/>
                                <w:b/>
                                <w:bCs/>
                                <w:lang w:eastAsia="zh-CN"/>
                              </w:rPr>
                              <w:t xml:space="preserve"> in report mapping tables</w:t>
                            </w:r>
                            <w:r>
                              <w:rPr>
                                <w:rFonts w:eastAsia="Batang"/>
                                <w:b/>
                                <w:bCs/>
                                <w:lang w:eastAsia="zh-CN"/>
                              </w:rPr>
                              <w:t>:</w:t>
                            </w:r>
                          </w:p>
                          <w:p w14:paraId="2D4F2817" w14:textId="77777777" w:rsidR="004B25B1" w:rsidRPr="00D677D5" w:rsidRDefault="004B25B1" w:rsidP="00812507">
                            <w:pPr>
                              <w:numPr>
                                <w:ilvl w:val="0"/>
                                <w:numId w:val="13"/>
                              </w:numPr>
                              <w:tabs>
                                <w:tab w:val="num" w:pos="720"/>
                              </w:tabs>
                              <w:rPr>
                                <w:rFonts w:eastAsia="Batang"/>
                                <w:b/>
                                <w:lang w:val="en-US" w:eastAsia="zh-CN"/>
                              </w:rPr>
                            </w:pPr>
                            <w:r w:rsidRPr="00D677D5">
                              <w:rPr>
                                <w:rFonts w:eastAsia="Batang"/>
                                <w:b/>
                                <w:i/>
                                <w:iCs/>
                                <w:lang w:val="en-US" w:eastAsia="zh-CN"/>
                              </w:rPr>
                              <w:t>Agreement from GTW session (April 27</w:t>
                            </w:r>
                            <w:r w:rsidRPr="00D677D5">
                              <w:rPr>
                                <w:rFonts w:eastAsia="Batang"/>
                                <w:b/>
                                <w:i/>
                                <w:iCs/>
                                <w:vertAlign w:val="superscript"/>
                                <w:lang w:val="en-US" w:eastAsia="zh-CN"/>
                              </w:rPr>
                              <w:t>th</w:t>
                            </w:r>
                            <w:r w:rsidRPr="00D677D5">
                              <w:rPr>
                                <w:rFonts w:eastAsia="Batang"/>
                                <w:b/>
                                <w:i/>
                                <w:iCs/>
                                <w:lang w:val="en-US" w:eastAsia="zh-CN"/>
                              </w:rPr>
                              <w:t xml:space="preserve"> 1-3pm UTC):</w:t>
                            </w:r>
                          </w:p>
                          <w:p w14:paraId="50C1C5CF" w14:textId="77777777" w:rsidR="004B25B1" w:rsidRPr="00D677D5" w:rsidRDefault="004B25B1" w:rsidP="00812507">
                            <w:pPr>
                              <w:numPr>
                                <w:ilvl w:val="1"/>
                                <w:numId w:val="13"/>
                              </w:numPr>
                              <w:tabs>
                                <w:tab w:val="num" w:pos="1440"/>
                              </w:tabs>
                              <w:rPr>
                                <w:rFonts w:eastAsia="Batang"/>
                                <w:b/>
                                <w:lang w:val="en-US" w:eastAsia="zh-CN"/>
                              </w:rPr>
                            </w:pPr>
                            <w:r w:rsidRPr="00D677D5">
                              <w:rPr>
                                <w:rFonts w:eastAsia="Batang"/>
                                <w:b/>
                                <w:lang w:eastAsia="zh-CN"/>
                              </w:rPr>
                              <w:t>LMF provides a recommended k value (k1). UE selects parameter k (k2) and informs to the LMF. Further discuss the relation between UE selected parameter k2 and network recommended value k1.</w:t>
                            </w:r>
                          </w:p>
                          <w:p w14:paraId="34CE6CAB" w14:textId="77777777" w:rsidR="004B25B1" w:rsidRPr="00D677D5" w:rsidRDefault="004B25B1" w:rsidP="00812507">
                            <w:pPr>
                              <w:numPr>
                                <w:ilvl w:val="1"/>
                                <w:numId w:val="13"/>
                              </w:numPr>
                              <w:tabs>
                                <w:tab w:val="num" w:pos="1440"/>
                              </w:tabs>
                              <w:rPr>
                                <w:rFonts w:eastAsia="Batang"/>
                                <w:b/>
                                <w:lang w:val="en-US" w:eastAsia="zh-CN"/>
                              </w:rPr>
                            </w:pPr>
                            <w:r w:rsidRPr="00D677D5">
                              <w:rPr>
                                <w:rFonts w:eastAsia="Batang"/>
                                <w:b/>
                                <w:lang w:val="en-US" w:eastAsia="zh-CN"/>
                              </w:rPr>
                              <w:t>Further discuss for RSTD and UE Rx-Tx time difference reporting:</w:t>
                            </w:r>
                          </w:p>
                          <w:p w14:paraId="6E2BA71F" w14:textId="77777777" w:rsidR="004B25B1" w:rsidRPr="00D677D5" w:rsidRDefault="004B25B1" w:rsidP="00812507">
                            <w:pPr>
                              <w:numPr>
                                <w:ilvl w:val="2"/>
                                <w:numId w:val="13"/>
                              </w:numPr>
                              <w:rPr>
                                <w:rFonts w:eastAsia="Batang"/>
                                <w:b/>
                                <w:lang w:val="en-US" w:eastAsia="zh-CN"/>
                              </w:rPr>
                            </w:pPr>
                            <w:r w:rsidRPr="00D677D5">
                              <w:rPr>
                                <w:rFonts w:eastAsia="Batang"/>
                                <w:b/>
                                <w:lang w:val="en-US" w:eastAsia="zh-CN"/>
                              </w:rPr>
                              <w:t>Relationship between k1 and k2</w:t>
                            </w:r>
                          </w:p>
                          <w:p w14:paraId="1BB749A6" w14:textId="77777777" w:rsidR="004B25B1" w:rsidRPr="00D677D5" w:rsidRDefault="004B25B1" w:rsidP="00812507">
                            <w:pPr>
                              <w:numPr>
                                <w:ilvl w:val="2"/>
                                <w:numId w:val="13"/>
                              </w:numPr>
                              <w:rPr>
                                <w:rFonts w:eastAsia="Batang"/>
                                <w:b/>
                                <w:lang w:val="en-US" w:eastAsia="zh-CN"/>
                              </w:rPr>
                            </w:pPr>
                            <w:r w:rsidRPr="00D677D5">
                              <w:rPr>
                                <w:rFonts w:eastAsia="Batang"/>
                                <w:b/>
                                <w:lang w:val="en-US" w:eastAsia="zh-CN"/>
                              </w:rPr>
                              <w:t>Range of k1 and k2 in FR1</w:t>
                            </w:r>
                          </w:p>
                          <w:p w14:paraId="619122AB" w14:textId="77777777" w:rsidR="004B25B1" w:rsidRPr="00D677D5" w:rsidRDefault="004B25B1" w:rsidP="00812507">
                            <w:pPr>
                              <w:numPr>
                                <w:ilvl w:val="1"/>
                                <w:numId w:val="13"/>
                              </w:numPr>
                              <w:tabs>
                                <w:tab w:val="num" w:pos="1440"/>
                              </w:tabs>
                              <w:rPr>
                                <w:rFonts w:eastAsia="Batang"/>
                                <w:b/>
                                <w:lang w:val="en-US" w:eastAsia="zh-CN"/>
                              </w:rPr>
                            </w:pPr>
                            <w:r w:rsidRPr="00D677D5">
                              <w:rPr>
                                <w:rFonts w:eastAsia="Batang"/>
                                <w:b/>
                                <w:lang w:val="en-US" w:eastAsia="zh-CN"/>
                              </w:rPr>
                              <w:t>Agreements on RSTD and UE Rx-Tx time difference report mapping tables captured in LS to RAN2 (R4-2005415)</w:t>
                            </w:r>
                          </w:p>
                          <w:p w14:paraId="1FAF71C7" w14:textId="77777777" w:rsidR="004B25B1" w:rsidRPr="009C5EB9" w:rsidRDefault="004B25B1" w:rsidP="003221B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629B6F07" id="Text Box 3" o:spid="_x0000_s1028" type="#_x0000_t202" style="width:463.1pt;height:18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NxlJQIAAEwEAAAOAAAAZHJzL2Uyb0RvYy54bWysVNtu2zAMfR+wfxD0vjhxky0x4hRdugwD&#10;ugvQ7gMYWY6FyaImKbGzry8lp2l2exnmB0ESqcPDQ9LL677V7CCdV2hKPhmNOZNGYKXMruRfHzav&#10;5pz5AKYCjUaW/Cg9v169fLHsbCFzbFBX0jECMb7obMmbEGyRZV40sgU/QisNGWt0LQQ6ul1WOegI&#10;vdVZPh6/zjp0lXUopPd0ezsY+Srh17UU4XNdexmYLjlxC2l1ad3GNVstodg5sI0SJxrwDyxaUIaC&#10;nqFuIQDbO/UbVKuEQ491GAlsM6xrJWTKgbKZjH/J5r4BK1MuJI63Z5n8/4MVnw5fHFNVya84M9BS&#10;iR5kH9hb7NlVVKezviCne0tuoadrqnLK1Ns7FN88M7huwOzkjXPYNRIqYjeJL7OLpwOOjyDb7iNW&#10;FAb2ARNQX7s2SkdiMEKnKh3PlYlUBF3O5vPJNCeTIFueLxb5LE8xoHh6bp0P7yW2LG5K7qj0CR4O&#10;dz5EOlA8ucRoHrWqNkrrdHC77Vo7dgBqk036Tug/uWnDupIvZvlsUOCvEOP0/QmiVYH6Xau25POz&#10;ExRRt3emSt0YQOlhT5S1OQkZtRtUDP22TxVLCkSRt1gdSVmHQ3vTONKmQfeDs45au+T++x6c5Ex/&#10;MFSdxWQ6jbOQDtPZm6iru7RsLy1gBEGVPHA2bNchzU/UzeANVbFWSd9nJifK1LJJ9tN4xZm4PCev&#10;55/A6hEAAP//AwBQSwMEFAAGAAgAAAAhALjJBXDdAAAABQEAAA8AAABkcnMvZG93bnJldi54bWxM&#10;j8FOwzAQRO9I/IO1SFwQdZqi0IY4FUICwa0UBNdtvE0i7HWw3TT8PYYLXFYazWjmbbWerBEj+dA7&#10;VjCfZSCIG6d7bhW8vtxfLkGEiKzROCYFXxRgXZ+eVFhqd+RnGrexFamEQ4kKuhiHUsrQdGQxzNxA&#10;nLy98xZjkr6V2uMxlVsj8ywrpMWe00KHA9111HxsD1bB8upxfA9Pi81bU+zNKl5cjw+fXqnzs+n2&#10;BkSkKf6F4Qc/oUOdmHbuwDoIoyA9En9v8lZ5kYPYKVgU+RxkXcn/9PU3AAAA//8DAFBLAQItABQA&#10;BgAIAAAAIQC2gziS/gAAAOEBAAATAAAAAAAAAAAAAAAAAAAAAABbQ29udGVudF9UeXBlc10ueG1s&#10;UEsBAi0AFAAGAAgAAAAhADj9If/WAAAAlAEAAAsAAAAAAAAAAAAAAAAALwEAAF9yZWxzLy5yZWxz&#10;UEsBAi0AFAAGAAgAAAAhAHgE3GUlAgAATAQAAA4AAAAAAAAAAAAAAAAALgIAAGRycy9lMm9Eb2Mu&#10;eG1sUEsBAi0AFAAGAAgAAAAhALjJBXDdAAAABQEAAA8AAAAAAAAAAAAAAAAAfwQAAGRycy9kb3du&#10;cmV2LnhtbFBLBQYAAAAABAAEAPMAAACJBQAAAAA=&#10;">
                <v:textbox>
                  <w:txbxContent>
                    <w:p w14:paraId="5E0BED84" w14:textId="640B46FE" w:rsidR="004B25B1" w:rsidRDefault="004B25B1" w:rsidP="003221B9">
                      <w:pPr>
                        <w:rPr>
                          <w:rFonts w:eastAsia="Batang"/>
                          <w:b/>
                          <w:bCs/>
                          <w:lang w:eastAsia="zh-CN"/>
                        </w:rPr>
                      </w:pPr>
                      <w:r w:rsidRPr="00A879E8">
                        <w:rPr>
                          <w:rFonts w:eastAsia="Batang"/>
                          <w:b/>
                          <w:bCs/>
                          <w:lang w:eastAsia="zh-CN"/>
                        </w:rPr>
                        <w:t xml:space="preserve">Parameter </w:t>
                      </w:r>
                      <w:r w:rsidRPr="00A879E8">
                        <w:rPr>
                          <w:rFonts w:eastAsia="Batang"/>
                          <w:b/>
                          <w:bCs/>
                          <w:i/>
                          <w:iCs/>
                          <w:lang w:eastAsia="zh-CN"/>
                        </w:rPr>
                        <w:t>k</w:t>
                      </w:r>
                      <w:r w:rsidRPr="00A879E8">
                        <w:rPr>
                          <w:rFonts w:eastAsia="Batang"/>
                          <w:b/>
                          <w:bCs/>
                          <w:lang w:eastAsia="zh-CN"/>
                        </w:rPr>
                        <w:t xml:space="preserve"> in report mapping tables</w:t>
                      </w:r>
                      <w:r>
                        <w:rPr>
                          <w:rFonts w:eastAsia="Batang"/>
                          <w:b/>
                          <w:bCs/>
                          <w:lang w:eastAsia="zh-CN"/>
                        </w:rPr>
                        <w:t>:</w:t>
                      </w:r>
                    </w:p>
                    <w:p w14:paraId="2D4F2817" w14:textId="77777777" w:rsidR="004B25B1" w:rsidRPr="00D677D5" w:rsidRDefault="004B25B1" w:rsidP="00812507">
                      <w:pPr>
                        <w:numPr>
                          <w:ilvl w:val="0"/>
                          <w:numId w:val="13"/>
                        </w:numPr>
                        <w:tabs>
                          <w:tab w:val="num" w:pos="720"/>
                        </w:tabs>
                        <w:rPr>
                          <w:rFonts w:eastAsia="Batang"/>
                          <w:b/>
                          <w:lang w:val="en-US" w:eastAsia="zh-CN"/>
                        </w:rPr>
                      </w:pPr>
                      <w:r w:rsidRPr="00D677D5">
                        <w:rPr>
                          <w:rFonts w:eastAsia="Batang"/>
                          <w:b/>
                          <w:i/>
                          <w:iCs/>
                          <w:lang w:val="en-US" w:eastAsia="zh-CN"/>
                        </w:rPr>
                        <w:t>Agreement from GTW session (April 27</w:t>
                      </w:r>
                      <w:r w:rsidRPr="00D677D5">
                        <w:rPr>
                          <w:rFonts w:eastAsia="Batang"/>
                          <w:b/>
                          <w:i/>
                          <w:iCs/>
                          <w:vertAlign w:val="superscript"/>
                          <w:lang w:val="en-US" w:eastAsia="zh-CN"/>
                        </w:rPr>
                        <w:t>th</w:t>
                      </w:r>
                      <w:r w:rsidRPr="00D677D5">
                        <w:rPr>
                          <w:rFonts w:eastAsia="Batang"/>
                          <w:b/>
                          <w:i/>
                          <w:iCs/>
                          <w:lang w:val="en-US" w:eastAsia="zh-CN"/>
                        </w:rPr>
                        <w:t xml:space="preserve"> 1-3pm UTC):</w:t>
                      </w:r>
                    </w:p>
                    <w:p w14:paraId="50C1C5CF" w14:textId="77777777" w:rsidR="004B25B1" w:rsidRPr="00D677D5" w:rsidRDefault="004B25B1" w:rsidP="00812507">
                      <w:pPr>
                        <w:numPr>
                          <w:ilvl w:val="1"/>
                          <w:numId w:val="13"/>
                        </w:numPr>
                        <w:tabs>
                          <w:tab w:val="num" w:pos="1440"/>
                        </w:tabs>
                        <w:rPr>
                          <w:rFonts w:eastAsia="Batang"/>
                          <w:b/>
                          <w:lang w:val="en-US" w:eastAsia="zh-CN"/>
                        </w:rPr>
                      </w:pPr>
                      <w:r w:rsidRPr="00D677D5">
                        <w:rPr>
                          <w:rFonts w:eastAsia="Batang"/>
                          <w:b/>
                          <w:lang w:eastAsia="zh-CN"/>
                        </w:rPr>
                        <w:t>LMF provides a recommended k value (k1). UE selects parameter k (k2) and informs to the LMF. Further discuss the relation between UE selected parameter k2 and network recommended value k1.</w:t>
                      </w:r>
                    </w:p>
                    <w:p w14:paraId="34CE6CAB" w14:textId="77777777" w:rsidR="004B25B1" w:rsidRPr="00D677D5" w:rsidRDefault="004B25B1" w:rsidP="00812507">
                      <w:pPr>
                        <w:numPr>
                          <w:ilvl w:val="1"/>
                          <w:numId w:val="13"/>
                        </w:numPr>
                        <w:tabs>
                          <w:tab w:val="num" w:pos="1440"/>
                        </w:tabs>
                        <w:rPr>
                          <w:rFonts w:eastAsia="Batang"/>
                          <w:b/>
                          <w:lang w:val="en-US" w:eastAsia="zh-CN"/>
                        </w:rPr>
                      </w:pPr>
                      <w:r w:rsidRPr="00D677D5">
                        <w:rPr>
                          <w:rFonts w:eastAsia="Batang"/>
                          <w:b/>
                          <w:lang w:val="en-US" w:eastAsia="zh-CN"/>
                        </w:rPr>
                        <w:t>Further discuss for RSTD and UE Rx-Tx time difference reporting:</w:t>
                      </w:r>
                    </w:p>
                    <w:p w14:paraId="6E2BA71F" w14:textId="77777777" w:rsidR="004B25B1" w:rsidRPr="00D677D5" w:rsidRDefault="004B25B1" w:rsidP="00812507">
                      <w:pPr>
                        <w:numPr>
                          <w:ilvl w:val="2"/>
                          <w:numId w:val="13"/>
                        </w:numPr>
                        <w:rPr>
                          <w:rFonts w:eastAsia="Batang"/>
                          <w:b/>
                          <w:lang w:val="en-US" w:eastAsia="zh-CN"/>
                        </w:rPr>
                      </w:pPr>
                      <w:r w:rsidRPr="00D677D5">
                        <w:rPr>
                          <w:rFonts w:eastAsia="Batang"/>
                          <w:b/>
                          <w:lang w:val="en-US" w:eastAsia="zh-CN"/>
                        </w:rPr>
                        <w:t>Relationship between k1 and k2</w:t>
                      </w:r>
                    </w:p>
                    <w:p w14:paraId="1BB749A6" w14:textId="77777777" w:rsidR="004B25B1" w:rsidRPr="00D677D5" w:rsidRDefault="004B25B1" w:rsidP="00812507">
                      <w:pPr>
                        <w:numPr>
                          <w:ilvl w:val="2"/>
                          <w:numId w:val="13"/>
                        </w:numPr>
                        <w:rPr>
                          <w:rFonts w:eastAsia="Batang"/>
                          <w:b/>
                          <w:lang w:val="en-US" w:eastAsia="zh-CN"/>
                        </w:rPr>
                      </w:pPr>
                      <w:r w:rsidRPr="00D677D5">
                        <w:rPr>
                          <w:rFonts w:eastAsia="Batang"/>
                          <w:b/>
                          <w:lang w:val="en-US" w:eastAsia="zh-CN"/>
                        </w:rPr>
                        <w:t>Range of k1 and k2 in FR1</w:t>
                      </w:r>
                    </w:p>
                    <w:p w14:paraId="619122AB" w14:textId="77777777" w:rsidR="004B25B1" w:rsidRPr="00D677D5" w:rsidRDefault="004B25B1" w:rsidP="00812507">
                      <w:pPr>
                        <w:numPr>
                          <w:ilvl w:val="1"/>
                          <w:numId w:val="13"/>
                        </w:numPr>
                        <w:tabs>
                          <w:tab w:val="num" w:pos="1440"/>
                        </w:tabs>
                        <w:rPr>
                          <w:rFonts w:eastAsia="Batang"/>
                          <w:b/>
                          <w:lang w:val="en-US" w:eastAsia="zh-CN"/>
                        </w:rPr>
                      </w:pPr>
                      <w:r w:rsidRPr="00D677D5">
                        <w:rPr>
                          <w:rFonts w:eastAsia="Batang"/>
                          <w:b/>
                          <w:lang w:val="en-US" w:eastAsia="zh-CN"/>
                        </w:rPr>
                        <w:t>Agreements on RSTD and UE Rx-Tx time difference report mapping tables captured in LS to RAN2 (R4-2005415)</w:t>
                      </w:r>
                    </w:p>
                    <w:p w14:paraId="1FAF71C7" w14:textId="77777777" w:rsidR="004B25B1" w:rsidRPr="009C5EB9" w:rsidRDefault="004B25B1" w:rsidP="003221B9">
                      <w:pPr>
                        <w:rPr>
                          <w:rFonts w:eastAsia="Batang"/>
                          <w:b/>
                          <w:lang w:eastAsia="zh-CN"/>
                        </w:rPr>
                      </w:pPr>
                    </w:p>
                  </w:txbxContent>
                </v:textbox>
                <w10:anchorlock/>
              </v:shape>
            </w:pict>
          </mc:Fallback>
        </mc:AlternateContent>
      </w:r>
    </w:p>
    <w:p w14:paraId="0AD11B27" w14:textId="1D7EF9A5" w:rsidR="000019A2" w:rsidRDefault="000019A2" w:rsidP="00642B36">
      <w:pPr>
        <w:rPr>
          <w:lang w:val="en-US" w:eastAsia="zh-CN"/>
        </w:rPr>
      </w:pPr>
      <w:r>
        <w:rPr>
          <w:lang w:val="en-US" w:eastAsia="zh-CN"/>
        </w:rPr>
        <w:t xml:space="preserve">In our understanding, LMF should set the value of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oMath>
      <w:r w:rsidR="00187792">
        <w:rPr>
          <w:lang w:val="en-US" w:eastAsia="zh-CN"/>
        </w:rPr>
        <w:t xml:space="preserve"> properly with respect to PRS BW</w:t>
      </w:r>
      <w:r w:rsidR="003C00C7">
        <w:rPr>
          <w:lang w:val="en-US" w:eastAsia="zh-CN"/>
        </w:rPr>
        <w:t xml:space="preserve">, i.e., with increasing PRS BW,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oMath>
      <w:r w:rsidR="003C00C7">
        <w:rPr>
          <w:lang w:val="en-US" w:eastAsia="zh-CN"/>
        </w:rPr>
        <w:t xml:space="preserve"> should be set to smaller values and vice versa. </w:t>
      </w:r>
      <w:r w:rsidR="00C23981">
        <w:rPr>
          <w:lang w:val="en-US" w:eastAsia="zh-CN"/>
        </w:rPr>
        <w:t xml:space="preserve">With this understanding, the value that UE selects,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2</m:t>
            </m:r>
          </m:sub>
        </m:sSub>
      </m:oMath>
      <w:r w:rsidR="00C23981">
        <w:rPr>
          <w:lang w:val="en-US" w:eastAsia="zh-CN"/>
        </w:rPr>
        <w:t xml:space="preserve">, can be </w:t>
      </w:r>
      <w:r w:rsidR="00A44C08">
        <w:rPr>
          <w:lang w:val="en-US" w:eastAsia="zh-CN"/>
        </w:rPr>
        <w:t xml:space="preserve">equal to, or larger than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oMath>
      <w:r w:rsidR="00A44C08">
        <w:rPr>
          <w:lang w:val="en-US" w:eastAsia="zh-CN"/>
        </w:rPr>
        <w:t xml:space="preserve">. </w:t>
      </w:r>
      <w:r w:rsidR="00CB5264">
        <w:rPr>
          <w:lang w:val="en-US" w:eastAsia="zh-CN"/>
        </w:rPr>
        <w:t xml:space="preserve">In most scenarios, UE should adhere to the </w:t>
      </w:r>
      <w:r w:rsidR="00AE57E5">
        <w:rPr>
          <w:lang w:val="en-US" w:eastAsia="zh-CN"/>
        </w:rPr>
        <w:t xml:space="preserve">recommended value from LMF (i.e.,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2</m:t>
            </m:r>
          </m:sub>
        </m:sSub>
      </m:oMath>
      <w:r w:rsidR="00AE57E5">
        <w:rPr>
          <w:lang w:val="en-US" w:eastAsia="zh-CN"/>
        </w:rPr>
        <w:t xml:space="preserve">) </w:t>
      </w:r>
      <w:r w:rsidR="004D587F">
        <w:rPr>
          <w:lang w:val="en-US" w:eastAsia="zh-CN"/>
        </w:rPr>
        <w:t>but in cases when the PRS BW is larger than active DL BWP and a proper MG is not configured or not yet requested by UE</w:t>
      </w:r>
      <w:r w:rsidR="00F54B82">
        <w:rPr>
          <w:lang w:val="en-US" w:eastAsia="zh-CN"/>
        </w:rPr>
        <w:t xml:space="preserve">, then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2</m:t>
            </m:r>
          </m:sub>
        </m:sSub>
      </m:oMath>
      <w:r w:rsidR="00F54B82">
        <w:rPr>
          <w:lang w:val="en-US" w:eastAsia="zh-CN"/>
        </w:rPr>
        <w:t xml:space="preserve">. </w:t>
      </w:r>
    </w:p>
    <w:p w14:paraId="20B96F30" w14:textId="3D9FAA53" w:rsidR="0094429C" w:rsidRDefault="00547FBC" w:rsidP="00642B36">
      <w:pPr>
        <w:rPr>
          <w:lang w:val="en-US" w:eastAsia="zh-CN"/>
        </w:rPr>
      </w:pPr>
      <w:r>
        <w:rPr>
          <w:lang w:val="en-US" w:eastAsia="zh-CN"/>
        </w:rPr>
        <w:t xml:space="preserve">Another consideration is that UE is required to meet the accuracy requirements for each PRS BW as long as it supports that PRS BW. </w:t>
      </w:r>
      <w:r w:rsidR="002F73F7">
        <w:rPr>
          <w:lang w:val="en-US" w:eastAsia="zh-CN"/>
        </w:rPr>
        <w:t>To do so</w:t>
      </w:r>
      <w:r>
        <w:rPr>
          <w:lang w:val="en-US" w:eastAsia="zh-CN"/>
        </w:rPr>
        <w:t xml:space="preserve">, UE needs to use a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2</m:t>
            </m:r>
          </m:sub>
        </m:sSub>
      </m:oMath>
      <w:r>
        <w:rPr>
          <w:lang w:val="en-US" w:eastAsia="zh-CN"/>
        </w:rPr>
        <w:t xml:space="preserve"> value that satisfies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2</m:t>
            </m:r>
          </m:sub>
        </m:sSub>
        <m:r>
          <w:rPr>
            <w:rFonts w:ascii="Cambria Math" w:hAnsi="Cambria Math"/>
            <w:lang w:val="en-US" w:eastAsia="zh-CN"/>
          </w:rPr>
          <m:t>≤</m:t>
        </m:r>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eastAsia="zh-CN"/>
                      </w:rPr>
                      <m:t>log</m:t>
                    </m:r>
                  </m:e>
                  <m:sub>
                    <m:r>
                      <w:rPr>
                        <w:rFonts w:ascii="Cambria Math" w:hAnsi="Cambria Math"/>
                        <w:lang w:val="en-US" w:eastAsia="zh-CN"/>
                      </w:rPr>
                      <m:t>2</m:t>
                    </m:r>
                  </m:sub>
                </m:sSub>
              </m:fName>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4</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m:t>
                            </m:r>
                          </m:sub>
                        </m:s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W</m:t>
                            </m:r>
                          </m:e>
                          <m:sub>
                            <m:r>
                              <w:rPr>
                                <w:rFonts w:ascii="Cambria Math" w:hAnsi="Cambria Math"/>
                                <w:lang w:val="en-US" w:eastAsia="zh-CN"/>
                              </w:rPr>
                              <m:t>PRS</m:t>
                            </m:r>
                          </m:sub>
                        </m:sSub>
                      </m:den>
                    </m:f>
                  </m:e>
                </m:d>
              </m:e>
            </m:func>
          </m:e>
        </m:d>
      </m:oMath>
      <w:r w:rsidR="00C46CE0">
        <w:rPr>
          <w:lang w:val="en-US" w:eastAsia="zh-CN"/>
        </w:rPr>
        <w:t xml:space="preserve">. </w:t>
      </w:r>
    </w:p>
    <w:p w14:paraId="2B3BE0D8" w14:textId="2E6740CA" w:rsidR="00D55D43" w:rsidRDefault="00424922" w:rsidP="00642B36">
      <w:pPr>
        <w:rPr>
          <w:lang w:val="en-US" w:eastAsia="zh-CN"/>
        </w:rPr>
      </w:pPr>
      <w:r>
        <w:rPr>
          <w:lang w:val="en-US" w:eastAsia="zh-CN"/>
        </w:rPr>
        <w:t>To account for possible difference between BW of reference resource and neighbor resource, a min between the two BW should be taken.</w:t>
      </w:r>
      <w:r w:rsidR="00A12DA5">
        <w:rPr>
          <w:lang w:val="en-US" w:eastAsia="zh-CN"/>
        </w:rPr>
        <w:t xml:space="preserve"> Moreover, per TS 38.214:</w:t>
      </w:r>
    </w:p>
    <w:p w14:paraId="4A2D4871" w14:textId="2167E228" w:rsidR="00A12DA5" w:rsidRDefault="00A12DA5" w:rsidP="00642B36">
      <w:pPr>
        <w:rPr>
          <w:lang w:val="en-US" w:eastAsia="zh-CN"/>
        </w:rPr>
      </w:pPr>
      <w:r w:rsidRPr="0074147F">
        <w:rPr>
          <w:noProof/>
          <w:lang w:val="en-US" w:eastAsia="zh-CN"/>
        </w:rPr>
        <mc:AlternateContent>
          <mc:Choice Requires="wps">
            <w:drawing>
              <wp:inline distT="0" distB="0" distL="0" distR="0" wp14:anchorId="7315354D" wp14:editId="4689A9A6">
                <wp:extent cx="5881420" cy="747423"/>
                <wp:effectExtent l="0" t="0" r="24130" b="1460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747423"/>
                        </a:xfrm>
                        <a:prstGeom prst="rect">
                          <a:avLst/>
                        </a:prstGeom>
                        <a:solidFill>
                          <a:srgbClr val="FFFFFF"/>
                        </a:solidFill>
                        <a:ln w="9525">
                          <a:solidFill>
                            <a:srgbClr val="000000"/>
                          </a:solidFill>
                          <a:miter lim="800000"/>
                          <a:headEnd/>
                          <a:tailEnd/>
                        </a:ln>
                      </wps:spPr>
                      <wps:txbx>
                        <w:txbxContent>
                          <w:p w14:paraId="4380C667" w14:textId="1F128091" w:rsidR="00A12DA5" w:rsidRPr="009C5EB9" w:rsidRDefault="00CE6558" w:rsidP="00A12DA5">
                            <w:pPr>
                              <w:rPr>
                                <w:rFonts w:eastAsia="Batang"/>
                                <w:b/>
                                <w:lang w:eastAsia="zh-CN"/>
                              </w:rPr>
                            </w:pPr>
                            <w:r>
                              <w:t>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w:t>
                            </w:r>
                          </w:p>
                        </w:txbxContent>
                      </wps:txbx>
                      <wps:bodyPr rot="0" vert="horz" wrap="square" lIns="91440" tIns="45720" rIns="91440" bIns="45720" anchor="t" anchorCtr="0">
                        <a:noAutofit/>
                      </wps:bodyPr>
                    </wps:wsp>
                  </a:graphicData>
                </a:graphic>
              </wp:inline>
            </w:drawing>
          </mc:Choice>
          <mc:Fallback>
            <w:pict>
              <v:shape w14:anchorId="7315354D" id="Text Box 11" o:spid="_x0000_s1029" type="#_x0000_t202" style="width:463.1pt;height:5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4PeJQIAAE0EAAAOAAAAZHJzL2Uyb0RvYy54bWysVNuO2yAQfa/Uf0C8N3ZSp8lacVbbbFNV&#10;2l6k3X4AxjhGBYYCiZ1+fQecpOntpaofEMwMh5lzZry6HbQiB+G8BFPR6SSnRBgOjTS7in5+2r5Y&#10;UuIDMw1TYERFj8LT2/XzZ6velmIGHahGOIIgxpe9rWgXgi2zzPNOaOYnYIVBZwtOs4BHt8sax3pE&#10;1yqb5fmrrAfXWAdceI/W+9FJ1wm/bQUPH9vWi0BURTG3kFaX1jqu2XrFyp1jtpP8lAb7hyw0kwYf&#10;vUDds8DI3snfoLTkDjy0YcJBZ9C2kotUA1YzzX+p5rFjVqRakBxvLzT5/wfLPxw+OSIb1G5KiWEa&#10;NXoSQyCvYSBoQn5660sMe7QYGAa0Y2yq1dsH4F88MbDpmNmJO+eg7wRrML90M7u6OuL4CFL376HB&#10;d9g+QAIaWqcjeUgHQXTU6XjRJubC0ThfLqfFDF0cfYtiUcxexuQyVp5vW+fDWwGaxE1FHWqf0Nnh&#10;wYcx9BwSH/OgZLOVSqWD29Ub5ciBYZ9s03dC/ylMGdJX9GY+m48E/BUiT9+fILQM2PBK6oouL0Gs&#10;jLS9MU1qx8CkGvdYnTJYZOQxUjeSGIZ6GCU7y1NDc0RiHYz9jfOImw7cN0p67O2K+q975gQl6p1B&#10;cW6mRRGHIR2K+SLS6q499bWHGY5QFQ2UjNtNSAMUeTNwhyK2MvEbsxwzOaWMPZsUOs1XHIrrc4r6&#10;8RdYfwcAAP//AwBQSwMEFAAGAAgAAAAhAGxd5IHcAAAABQEAAA8AAABkcnMvZG93bnJldi54bWxM&#10;j8FOwzAQRO9I/IO1SFxQ6zSgpA1xKoQEglspFVzdeJtExOtgu2n4exYucBlpNaOZt+V6sr0Y0YfO&#10;kYLFPAGBVDvTUaNg9/owW4IIUZPRvSNU8IUB1tX5WakL4070guM2NoJLKBRaQRvjUEgZ6hatDnM3&#10;ILF3cN7qyKdvpPH6xOW2l2mSZNLqjnih1QPet1h/bI9WwfLmaXwPz9ebtzo79Kt4lY+Pn16py4vp&#10;7hZExCn+heEHn9GhYqa9O5IJolfAj8RfZW+VZimIPYcWeQ6yKuV/+uobAAD//wMAUEsBAi0AFAAG&#10;AAgAAAAhALaDOJL+AAAA4QEAABMAAAAAAAAAAAAAAAAAAAAAAFtDb250ZW50X1R5cGVzXS54bWxQ&#10;SwECLQAUAAYACAAAACEAOP0h/9YAAACUAQAACwAAAAAAAAAAAAAAAAAvAQAAX3JlbHMvLnJlbHNQ&#10;SwECLQAUAAYACAAAACEAVBuD3iUCAABNBAAADgAAAAAAAAAAAAAAAAAuAgAAZHJzL2Uyb0RvYy54&#10;bWxQSwECLQAUAAYACAAAACEAbF3kgdwAAAAFAQAADwAAAAAAAAAAAAAAAAB/BAAAZHJzL2Rvd25y&#10;ZXYueG1sUEsFBgAAAAAEAAQA8wAAAIgFAAAAAA==&#10;">
                <v:textbox>
                  <w:txbxContent>
                    <w:p w14:paraId="4380C667" w14:textId="1F128091" w:rsidR="00A12DA5" w:rsidRPr="009C5EB9" w:rsidRDefault="00CE6558" w:rsidP="00A12DA5">
                      <w:pPr>
                        <w:rPr>
                          <w:rFonts w:eastAsia="Batang"/>
                          <w:b/>
                          <w:lang w:eastAsia="zh-CN"/>
                        </w:rPr>
                      </w:pPr>
                      <w:r>
                        <w:t>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w:t>
                      </w:r>
                    </w:p>
                  </w:txbxContent>
                </v:textbox>
                <w10:anchorlock/>
              </v:shape>
            </w:pict>
          </mc:Fallback>
        </mc:AlternateContent>
      </w:r>
    </w:p>
    <w:p w14:paraId="295BE2B7" w14:textId="2B7AF513" w:rsidR="0091011B" w:rsidRDefault="0091011B" w:rsidP="00642B36">
      <w:pPr>
        <w:rPr>
          <w:lang w:val="en-US" w:eastAsia="zh-CN"/>
        </w:rPr>
      </w:pPr>
      <w:r>
        <w:rPr>
          <w:lang w:val="en-US" w:eastAsia="zh-CN"/>
        </w:rPr>
        <w:t xml:space="preserve">These (up to 4) DL RSTD measurements on the same TRP pair can </w:t>
      </w:r>
      <w:r w:rsidR="00AE7535">
        <w:rPr>
          <w:lang w:val="en-US" w:eastAsia="zh-CN"/>
        </w:rPr>
        <w:t xml:space="preserve">belong to different positioning frequency layers hence the constraints should </w:t>
      </w:r>
      <w:r w:rsidR="00FC4436">
        <w:rPr>
          <w:lang w:val="en-US" w:eastAsia="zh-CN"/>
        </w:rPr>
        <w:t xml:space="preserve">also </w:t>
      </w:r>
      <w:r w:rsidR="00AE7535">
        <w:rPr>
          <w:lang w:val="en-US" w:eastAsia="zh-CN"/>
        </w:rPr>
        <w:t>be based on min of PRS BW across positioning frequency layers of the same TRP pair.</w:t>
      </w:r>
    </w:p>
    <w:p w14:paraId="321F0574" w14:textId="25B7B9FD" w:rsidR="00A81C29" w:rsidRPr="00A81C29" w:rsidRDefault="00C46CE0" w:rsidP="00642B36">
      <w:pPr>
        <w:rPr>
          <w:b/>
          <w:bCs/>
          <w:lang w:val="en-US" w:eastAsia="zh-CN"/>
        </w:rPr>
      </w:pPr>
      <w:r w:rsidRPr="00A81C29">
        <w:rPr>
          <w:b/>
          <w:bCs/>
          <w:lang w:val="en-US" w:eastAsia="zh-CN"/>
        </w:rPr>
        <w:t xml:space="preserve">Proposal </w:t>
      </w:r>
      <w:r w:rsidR="005F53A2">
        <w:rPr>
          <w:b/>
          <w:bCs/>
          <w:lang w:val="en-US" w:eastAsia="zh-CN"/>
        </w:rPr>
        <w:t>2</w:t>
      </w:r>
      <w:r w:rsidRPr="00A81C29">
        <w:rPr>
          <w:b/>
          <w:bCs/>
          <w:lang w:val="en-US" w:eastAsia="zh-CN"/>
        </w:rPr>
        <w:t>. The relationship between</w:t>
      </w:r>
      <w:r w:rsidR="00A81C29" w:rsidRPr="00A81C29">
        <w:rPr>
          <w:b/>
          <w:bCs/>
          <w:lang w:val="en-US" w:eastAsia="zh-CN"/>
        </w:rPr>
        <w:t xml:space="preserve"> LMF recommended value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oMath>
      <w:r w:rsidR="00A81C29" w:rsidRPr="00A81C29">
        <w:rPr>
          <w:b/>
          <w:bCs/>
          <w:lang w:val="en-US" w:eastAsia="zh-CN"/>
        </w:rPr>
        <w:t>) and the UE selected value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2</m:t>
            </m:r>
          </m:sub>
        </m:sSub>
        <m:r>
          <m:rPr>
            <m:sty m:val="bi"/>
          </m:rPr>
          <w:rPr>
            <w:rFonts w:ascii="Cambria Math" w:hAnsi="Cambria Math"/>
            <w:lang w:val="en-US" w:eastAsia="zh-CN"/>
          </w:rPr>
          <m:t>)</m:t>
        </m:r>
      </m:oMath>
      <w:r w:rsidR="00A81C29" w:rsidRPr="00A81C29">
        <w:rPr>
          <w:b/>
          <w:bCs/>
          <w:lang w:val="en-US" w:eastAsia="zh-CN"/>
        </w:rPr>
        <w:t xml:space="preserve"> to be:</w:t>
      </w:r>
    </w:p>
    <w:p w14:paraId="0E1F6A94" w14:textId="42F7FCA0" w:rsidR="00A81C29" w:rsidRPr="00F25C24" w:rsidRDefault="00665279" w:rsidP="00A81C29">
      <w:pPr>
        <w:rPr>
          <w:b/>
          <w:bCs/>
          <w:lang w:val="en-US" w:eastAsia="zh-CN"/>
        </w:rPr>
      </w:pPr>
      <m:oMathPara>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2</m:t>
              </m:r>
            </m:sub>
          </m:sSub>
          <m:r>
            <m:rPr>
              <m:sty m:val="bi"/>
            </m:rPr>
            <w:rPr>
              <w:rFonts w:ascii="Cambria Math" w:hAnsi="Cambria Math"/>
              <w:lang w:val="en-US" w:eastAsia="zh-CN"/>
            </w:rPr>
            <m:t>≤</m:t>
          </m:r>
          <m:d>
            <m:dPr>
              <m:begChr m:val="⌈"/>
              <m:endChr m:val="⌉"/>
              <m:ctrlPr>
                <w:rPr>
                  <w:rFonts w:ascii="Cambria Math" w:hAnsi="Cambria Math"/>
                  <w:b/>
                  <w:bCs/>
                  <w:i/>
                  <w:lang w:val="en-US" w:eastAsia="zh-CN"/>
                </w:rPr>
              </m:ctrlPr>
            </m:dPr>
            <m:e>
              <m:func>
                <m:funcPr>
                  <m:ctrlPr>
                    <w:rPr>
                      <w:rFonts w:ascii="Cambria Math" w:hAnsi="Cambria Math"/>
                      <w:b/>
                      <w:bCs/>
                      <w:i/>
                      <w:lang w:val="en-US" w:eastAsia="zh-CN"/>
                    </w:rPr>
                  </m:ctrlPr>
                </m:funcPr>
                <m:fName>
                  <m:sSub>
                    <m:sSubPr>
                      <m:ctrlPr>
                        <w:rPr>
                          <w:rFonts w:ascii="Cambria Math" w:hAnsi="Cambria Math"/>
                          <w:b/>
                          <w:bCs/>
                          <w:i/>
                          <w:lang w:val="en-US" w:eastAsia="zh-CN"/>
                        </w:rPr>
                      </m:ctrlPr>
                    </m:sSubPr>
                    <m:e>
                      <m:r>
                        <m:rPr>
                          <m:sty m:val="b"/>
                        </m:rPr>
                        <w:rPr>
                          <w:rFonts w:ascii="Cambria Math" w:hAnsi="Cambria Math"/>
                          <w:lang w:eastAsia="zh-CN"/>
                        </w:rPr>
                        <m:t>log</m:t>
                      </m:r>
                    </m:e>
                    <m:sub>
                      <m:r>
                        <m:rPr>
                          <m:sty m:val="bi"/>
                        </m:rPr>
                        <w:rPr>
                          <w:rFonts w:ascii="Cambria Math" w:hAnsi="Cambria Math"/>
                          <w:lang w:val="en-US" w:eastAsia="zh-CN"/>
                        </w:rPr>
                        <m:t>2</m:t>
                      </m:r>
                    </m:sub>
                  </m:sSub>
                </m:fName>
                <m:e>
                  <m:d>
                    <m:dPr>
                      <m:ctrlPr>
                        <w:rPr>
                          <w:rFonts w:ascii="Cambria Math" w:hAnsi="Cambria Math"/>
                          <w:b/>
                          <w:bCs/>
                          <w:i/>
                          <w:lang w:val="en-US" w:eastAsia="zh-CN"/>
                        </w:rPr>
                      </m:ctrlPr>
                    </m:dPr>
                    <m:e>
                      <m:f>
                        <m:fPr>
                          <m:ctrlPr>
                            <w:rPr>
                              <w:rFonts w:ascii="Cambria Math" w:hAnsi="Cambria Math"/>
                              <w:b/>
                              <w:bCs/>
                              <w:i/>
                              <w:lang w:val="en-US" w:eastAsia="zh-CN"/>
                            </w:rPr>
                          </m:ctrlPr>
                        </m:fPr>
                        <m:num>
                          <m:r>
                            <m:rPr>
                              <m:sty m:val="bi"/>
                            </m:rPr>
                            <w:rPr>
                              <w:rFonts w:ascii="Cambria Math" w:hAnsi="Cambria Math"/>
                              <w:lang w:val="en-US" w:eastAsia="zh-CN"/>
                            </w:rPr>
                            <m:t>1</m:t>
                          </m:r>
                        </m:num>
                        <m:den>
                          <m:r>
                            <m:rPr>
                              <m:sty m:val="bi"/>
                            </m:rPr>
                            <w:rPr>
                              <w:rFonts w:ascii="Cambria Math" w:hAnsi="Cambria Math"/>
                              <w:lang w:val="en-US" w:eastAsia="zh-CN"/>
                            </w:rPr>
                            <m:t>4</m:t>
                          </m:r>
                          <m:sSub>
                            <m:sSubPr>
                              <m:ctrlPr>
                                <w:rPr>
                                  <w:rFonts w:ascii="Cambria Math" w:hAnsi="Cambria Math"/>
                                  <w:b/>
                                  <w:bCs/>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c</m:t>
                              </m:r>
                            </m:sub>
                          </m:sSub>
                          <m:func>
                            <m:funcPr>
                              <m:ctrlPr>
                                <w:rPr>
                                  <w:rFonts w:ascii="Cambria Math" w:hAnsi="Cambria Math"/>
                                  <w:b/>
                                  <w:lang w:val="en-US" w:eastAsia="zh-CN"/>
                                </w:rPr>
                              </m:ctrlPr>
                            </m:funcPr>
                            <m:fName>
                              <m:limLow>
                                <m:limLowPr>
                                  <m:ctrlPr>
                                    <w:rPr>
                                      <w:rFonts w:ascii="Cambria Math" w:hAnsi="Cambria Math"/>
                                      <w:b/>
                                      <w:lang w:val="en-US" w:eastAsia="zh-CN"/>
                                    </w:rPr>
                                  </m:ctrlPr>
                                </m:limLowPr>
                                <m:e>
                                  <m:r>
                                    <m:rPr>
                                      <m:sty m:val="b"/>
                                    </m:rPr>
                                    <w:rPr>
                                      <w:rFonts w:ascii="Cambria Math" w:hAnsi="Cambria Math"/>
                                      <w:lang w:eastAsia="zh-CN"/>
                                    </w:rPr>
                                    <m:t>min</m:t>
                                  </m:r>
                                </m:e>
                                <m:lim>
                                  <m:r>
                                    <m:rPr>
                                      <m:sty m:val="bi"/>
                                    </m:rPr>
                                    <w:rPr>
                                      <w:rFonts w:ascii="Cambria Math" w:hAnsi="Cambria Math"/>
                                      <w:lang w:val="en-US" w:eastAsia="zh-CN"/>
                                    </w:rPr>
                                    <m:t>i</m:t>
                                  </m:r>
                                </m:lim>
                              </m:limLow>
                            </m:fName>
                            <m:e>
                              <m:r>
                                <m:rPr>
                                  <m:sty m:val="bi"/>
                                </m:rPr>
                                <w:rPr>
                                  <w:rFonts w:ascii="Cambria Math" w:hAnsi="Cambria Math"/>
                                  <w:lang w:val="en-US" w:eastAsia="zh-CN"/>
                                </w:rPr>
                                <m:t>(B</m:t>
                              </m:r>
                              <m:sSub>
                                <m:sSubPr>
                                  <m:ctrlPr>
                                    <w:rPr>
                                      <w:rFonts w:ascii="Cambria Math" w:hAnsi="Cambria Math"/>
                                      <w:b/>
                                      <w:i/>
                                      <w:lang w:val="en-US" w:eastAsia="zh-CN"/>
                                    </w:rPr>
                                  </m:ctrlPr>
                                </m:sSubPr>
                                <m:e>
                                  <m:r>
                                    <m:rPr>
                                      <m:sty m:val="bi"/>
                                    </m:rPr>
                                    <w:rPr>
                                      <w:rFonts w:ascii="Cambria Math" w:hAnsi="Cambria Math"/>
                                      <w:lang w:val="en-US" w:eastAsia="zh-CN"/>
                                    </w:rPr>
                                    <m:t>W</m:t>
                                  </m:r>
                                </m:e>
                                <m:sub>
                                  <m:r>
                                    <m:rPr>
                                      <m:sty m:val="bi"/>
                                    </m:rPr>
                                    <w:rPr>
                                      <w:rFonts w:ascii="Cambria Math" w:hAnsi="Cambria Math"/>
                                      <w:lang w:val="en-US" w:eastAsia="zh-CN"/>
                                    </w:rPr>
                                    <m:t>PRS,</m:t>
                                  </m:r>
                                  <m:r>
                                    <m:rPr>
                                      <m:sty m:val="bi"/>
                                    </m:rPr>
                                    <w:rPr>
                                      <w:rFonts w:ascii="Cambria Math" w:hAnsi="Cambria Math"/>
                                      <w:lang w:val="en-US" w:eastAsia="zh-CN"/>
                                    </w:rPr>
                                    <m:t>i</m:t>
                                  </m:r>
                                </m:sub>
                              </m:sSub>
                              <m:r>
                                <m:rPr>
                                  <m:sty m:val="bi"/>
                                </m:rPr>
                                <w:rPr>
                                  <w:rFonts w:ascii="Cambria Math" w:hAnsi="Cambria Math"/>
                                  <w:lang w:val="en-US" w:eastAsia="zh-CN"/>
                                </w:rPr>
                                <m:t>)</m:t>
                              </m:r>
                            </m:e>
                          </m:func>
                          <m:r>
                            <m:rPr>
                              <m:sty m:val="bi"/>
                            </m:rPr>
                            <w:rPr>
                              <w:rFonts w:ascii="Cambria Math" w:hAnsi="Cambria Math"/>
                              <w:lang w:val="en-US" w:eastAsia="zh-CN"/>
                            </w:rPr>
                            <m:t xml:space="preserve"> </m:t>
                          </m:r>
                        </m:den>
                      </m:f>
                    </m:e>
                  </m:d>
                </m:e>
              </m:func>
            </m:e>
          </m:d>
        </m:oMath>
      </m:oMathPara>
    </w:p>
    <w:p w14:paraId="6A5035CE" w14:textId="07B267F8" w:rsidR="00F25C24" w:rsidRPr="00A81C29" w:rsidRDefault="00F25C24" w:rsidP="00A81C29">
      <w:pPr>
        <w:rPr>
          <w:b/>
          <w:bCs/>
          <w:lang w:val="en-US" w:eastAsia="zh-CN"/>
        </w:rPr>
      </w:pPr>
      <w:r>
        <w:rPr>
          <w:b/>
          <w:bCs/>
          <w:lang w:val="en-US" w:eastAsia="zh-CN"/>
        </w:rPr>
        <w:t xml:space="preserve">Where </w:t>
      </w:r>
      <m:oMath>
        <m:r>
          <m:rPr>
            <m:sty m:val="bi"/>
          </m:rPr>
          <w:rPr>
            <w:rFonts w:ascii="Cambria Math" w:hAnsi="Cambria Math"/>
            <w:lang w:val="en-US" w:eastAsia="zh-CN"/>
          </w:rPr>
          <m:t>i</m:t>
        </m:r>
      </m:oMath>
      <w:r>
        <w:rPr>
          <w:b/>
          <w:bCs/>
          <w:lang w:val="en-US" w:eastAsia="zh-CN"/>
        </w:rPr>
        <w:t xml:space="preserve"> is the positioning layer frequency layer index</w:t>
      </w:r>
      <w:r w:rsidR="00502DDD">
        <w:rPr>
          <w:b/>
          <w:bCs/>
          <w:lang w:val="en-US" w:eastAsia="zh-CN"/>
        </w:rPr>
        <w:t xml:space="preserve"> </w:t>
      </w:r>
      <w:r w:rsidR="0001092B">
        <w:rPr>
          <w:b/>
          <w:bCs/>
          <w:lang w:val="en-US" w:eastAsia="zh-CN"/>
        </w:rPr>
        <w:t>of all RSTD measurements of the same TRP pair</w:t>
      </w:r>
      <w:r>
        <w:rPr>
          <w:b/>
          <w:bCs/>
          <w:lang w:val="en-US" w:eastAsia="zh-CN"/>
        </w:rPr>
        <w:t xml:space="preserve">. </w:t>
      </w:r>
    </w:p>
    <w:p w14:paraId="346E727E" w14:textId="41A917A9" w:rsidR="00DC5E76" w:rsidRDefault="00A76BBA" w:rsidP="00642B36">
      <w:pPr>
        <w:rPr>
          <w:lang w:val="en-US" w:eastAsia="zh-CN"/>
        </w:rPr>
      </w:pPr>
      <w:r>
        <w:rPr>
          <w:lang w:val="en-US" w:eastAsia="zh-CN"/>
        </w:rPr>
        <w:t xml:space="preserve">Given the maximum BW of 100 MHz in FR1, our view is that </w:t>
      </w:r>
      <w:r w:rsidR="00252A65">
        <w:rPr>
          <w:lang w:val="en-US" w:eastAsia="zh-CN"/>
        </w:rPr>
        <w:t xml:space="preserve">granularity of Tc is </w:t>
      </w:r>
      <w:r w:rsidR="003173EC">
        <w:rPr>
          <w:lang w:val="en-US" w:eastAsia="zh-CN"/>
        </w:rPr>
        <w:t xml:space="preserve">not needed </w:t>
      </w:r>
      <w:r w:rsidR="000C283E">
        <w:rPr>
          <w:lang w:val="en-US" w:eastAsia="zh-CN"/>
        </w:rPr>
        <w:t>in FR1.</w:t>
      </w:r>
    </w:p>
    <w:p w14:paraId="762E3D50" w14:textId="4848AA23" w:rsidR="00F35E51" w:rsidRPr="006A21C0" w:rsidRDefault="000C283E" w:rsidP="00642B36">
      <w:pPr>
        <w:rPr>
          <w:b/>
          <w:bCs/>
          <w:lang w:val="en-US" w:eastAsia="zh-CN"/>
        </w:rPr>
      </w:pPr>
      <w:r w:rsidRPr="00DE60B3">
        <w:rPr>
          <w:b/>
          <w:bCs/>
          <w:lang w:val="en-US" w:eastAsia="zh-CN"/>
        </w:rPr>
        <w:t xml:space="preserve">Proposal </w:t>
      </w:r>
      <w:r w:rsidR="005F53A2">
        <w:rPr>
          <w:b/>
          <w:bCs/>
          <w:lang w:val="en-US" w:eastAsia="zh-CN"/>
        </w:rPr>
        <w:t>3</w:t>
      </w:r>
      <w:r w:rsidRPr="00DE60B3">
        <w:rPr>
          <w:b/>
          <w:bCs/>
          <w:lang w:val="en-US" w:eastAsia="zh-CN"/>
        </w:rPr>
        <w:t xml:space="preserve">. In FR1,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r>
          <m:rPr>
            <m:sty m:val="bi"/>
          </m:rPr>
          <w:rPr>
            <w:rFonts w:ascii="Cambria Math" w:hAnsi="Cambria Math"/>
            <w:lang w:val="en-US" w:eastAsia="zh-CN"/>
          </w:rPr>
          <m:t>&gt;0.</m:t>
        </m:r>
      </m:oMath>
      <w:r w:rsidR="00275D54" w:rsidRPr="006A21C0">
        <w:rPr>
          <w:b/>
          <w:bCs/>
          <w:lang w:val="en-US" w:eastAsia="zh-CN"/>
        </w:rPr>
        <w:t xml:space="preserve"> </w:t>
      </w:r>
    </w:p>
    <w:p w14:paraId="6493E468" w14:textId="6E6D97A3" w:rsidR="00C43988" w:rsidRDefault="00C43988" w:rsidP="00C43988">
      <w:pPr>
        <w:pStyle w:val="Heading1"/>
        <w:rPr>
          <w:lang w:val="en-US" w:eastAsia="zh-CN"/>
        </w:rPr>
      </w:pPr>
      <w:r>
        <w:rPr>
          <w:lang w:val="en-US" w:eastAsia="zh-CN"/>
        </w:rPr>
        <w:t>Measurement capability &amp; reporting criteria</w:t>
      </w:r>
    </w:p>
    <w:p w14:paraId="6A2A88F9" w14:textId="777C9930" w:rsidR="00C01976" w:rsidRDefault="00C01976" w:rsidP="00DB500D">
      <w:pPr>
        <w:rPr>
          <w:lang w:val="en-US"/>
        </w:rPr>
      </w:pPr>
      <w:r>
        <w:rPr>
          <w:lang w:val="en-US"/>
        </w:rPr>
        <w:t>The current list of UE capability signaling in RAN1 has stabilized more compared to previous meetings and it can be seen that:</w:t>
      </w: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76"/>
        <w:gridCol w:w="5670"/>
        <w:gridCol w:w="1260"/>
      </w:tblGrid>
      <w:tr w:rsidR="0039088F" w:rsidRPr="00C112DA" w14:paraId="0F7EB471" w14:textId="77777777" w:rsidTr="00D92F0F">
        <w:trPr>
          <w:trHeight w:val="20"/>
        </w:trPr>
        <w:tc>
          <w:tcPr>
            <w:tcW w:w="709" w:type="dxa"/>
            <w:tcBorders>
              <w:top w:val="single" w:sz="4" w:space="0" w:color="auto"/>
              <w:left w:val="single" w:sz="4" w:space="0" w:color="auto"/>
              <w:bottom w:val="single" w:sz="4" w:space="0" w:color="auto"/>
              <w:right w:val="single" w:sz="4" w:space="0" w:color="auto"/>
            </w:tcBorders>
          </w:tcPr>
          <w:p w14:paraId="2A417C2D" w14:textId="77777777" w:rsidR="0039088F" w:rsidRPr="00C112DA" w:rsidRDefault="0039088F" w:rsidP="004B25B1">
            <w:pPr>
              <w:pStyle w:val="TAL"/>
              <w:rPr>
                <w:bCs/>
                <w:sz w:val="20"/>
                <w:szCs w:val="22"/>
              </w:rPr>
            </w:pPr>
            <w:r w:rsidRPr="00C112DA">
              <w:rPr>
                <w:bCs/>
                <w:sz w:val="20"/>
                <w:szCs w:val="22"/>
              </w:rPr>
              <w:lastRenderedPageBreak/>
              <w:t>13-3</w:t>
            </w:r>
          </w:p>
        </w:tc>
        <w:tc>
          <w:tcPr>
            <w:tcW w:w="1176" w:type="dxa"/>
            <w:tcBorders>
              <w:top w:val="single" w:sz="4" w:space="0" w:color="auto"/>
              <w:left w:val="single" w:sz="4" w:space="0" w:color="auto"/>
              <w:bottom w:val="single" w:sz="4" w:space="0" w:color="auto"/>
              <w:right w:val="single" w:sz="4" w:space="0" w:color="auto"/>
            </w:tcBorders>
          </w:tcPr>
          <w:p w14:paraId="2D45864B" w14:textId="77777777" w:rsidR="0039088F" w:rsidRPr="00C112DA" w:rsidRDefault="0039088F" w:rsidP="004B25B1">
            <w:pPr>
              <w:pStyle w:val="TAL"/>
              <w:rPr>
                <w:bCs/>
                <w:sz w:val="20"/>
                <w:szCs w:val="22"/>
              </w:rPr>
            </w:pPr>
            <w:r w:rsidRPr="00C112DA">
              <w:rPr>
                <w:bCs/>
                <w:sz w:val="20"/>
                <w:szCs w:val="22"/>
              </w:rPr>
              <w:t>DL PRS Resources for DL-TDOA</w:t>
            </w:r>
          </w:p>
        </w:tc>
        <w:tc>
          <w:tcPr>
            <w:tcW w:w="5670" w:type="dxa"/>
            <w:tcBorders>
              <w:top w:val="single" w:sz="4" w:space="0" w:color="auto"/>
              <w:left w:val="single" w:sz="4" w:space="0" w:color="auto"/>
              <w:bottom w:val="single" w:sz="4" w:space="0" w:color="auto"/>
              <w:right w:val="single" w:sz="4" w:space="0" w:color="auto"/>
            </w:tcBorders>
          </w:tcPr>
          <w:p w14:paraId="5F3DAAB5" w14:textId="77777777" w:rsidR="0039088F" w:rsidRPr="00C112DA" w:rsidRDefault="0039088F" w:rsidP="00812507">
            <w:pPr>
              <w:pStyle w:val="TAL"/>
              <w:numPr>
                <w:ilvl w:val="0"/>
                <w:numId w:val="14"/>
              </w:numPr>
              <w:spacing w:after="160" w:line="259" w:lineRule="auto"/>
              <w:rPr>
                <w:rFonts w:asciiTheme="majorHAnsi" w:eastAsia="SimSun" w:hAnsiTheme="majorHAnsi" w:cstheme="majorHAnsi"/>
                <w:sz w:val="20"/>
                <w:szCs w:val="22"/>
                <w:lang w:val="en-US"/>
              </w:rPr>
            </w:pPr>
            <w:r w:rsidRPr="00C112DA">
              <w:rPr>
                <w:rFonts w:asciiTheme="majorHAnsi" w:eastAsia="SimSun" w:hAnsiTheme="majorHAnsi" w:cstheme="majorHAnsi"/>
                <w:sz w:val="20"/>
                <w:szCs w:val="22"/>
                <w:lang w:val="en-US"/>
              </w:rPr>
              <w:t>Max number of DL PRS Resource Sets per TRP per frequency layer. Values = {1, 2}</w:t>
            </w:r>
          </w:p>
          <w:p w14:paraId="5BCADC2F" w14:textId="77777777" w:rsidR="0039088F" w:rsidRPr="00C112DA" w:rsidRDefault="0039088F" w:rsidP="00812507">
            <w:pPr>
              <w:pStyle w:val="TAL"/>
              <w:numPr>
                <w:ilvl w:val="0"/>
                <w:numId w:val="14"/>
              </w:numPr>
              <w:spacing w:after="160" w:line="259" w:lineRule="auto"/>
              <w:rPr>
                <w:rFonts w:asciiTheme="majorHAnsi" w:eastAsia="SimSun" w:hAnsiTheme="majorHAnsi" w:cstheme="majorHAnsi"/>
                <w:sz w:val="20"/>
                <w:szCs w:val="22"/>
                <w:lang w:val="en-US"/>
              </w:rPr>
            </w:pPr>
            <w:r w:rsidRPr="00C112DA">
              <w:rPr>
                <w:rFonts w:asciiTheme="majorHAnsi" w:eastAsia="SimSun" w:hAnsiTheme="majorHAnsi" w:cstheme="majorHAnsi"/>
                <w:sz w:val="20"/>
                <w:szCs w:val="22"/>
                <w:lang w:val="en-US"/>
              </w:rPr>
              <w:t>Max number of DL PRS Resources per DL PRS Resource Set. Values = {1, 4, 8, 16, 32, 64}</w:t>
            </w:r>
          </w:p>
          <w:p w14:paraId="106DEFA3" w14:textId="77777777" w:rsidR="0039088F" w:rsidRPr="00C112DA" w:rsidRDefault="0039088F" w:rsidP="00812507">
            <w:pPr>
              <w:pStyle w:val="TAL"/>
              <w:numPr>
                <w:ilvl w:val="0"/>
                <w:numId w:val="14"/>
              </w:numPr>
              <w:spacing w:after="160" w:line="259" w:lineRule="auto"/>
              <w:rPr>
                <w:rFonts w:asciiTheme="majorHAnsi" w:eastAsia="SimSun" w:hAnsiTheme="majorHAnsi" w:cstheme="majorHAnsi"/>
                <w:sz w:val="20"/>
                <w:szCs w:val="22"/>
                <w:lang w:val="en-US"/>
              </w:rPr>
            </w:pPr>
            <w:r w:rsidRPr="00C112DA">
              <w:rPr>
                <w:rFonts w:asciiTheme="majorHAnsi" w:eastAsia="SimSun" w:hAnsiTheme="majorHAnsi" w:cstheme="majorHAnsi"/>
                <w:sz w:val="20"/>
                <w:szCs w:val="22"/>
                <w:lang w:val="en-US"/>
              </w:rPr>
              <w:t>Max number of DL PRS Resources across all frequency layers, TRPs and DL PRS Resource Sets. Values = {</w:t>
            </w:r>
            <w:r w:rsidRPr="006916F8">
              <w:rPr>
                <w:rFonts w:asciiTheme="majorHAnsi" w:eastAsia="SimSun" w:hAnsiTheme="majorHAnsi" w:cstheme="majorHAnsi"/>
                <w:sz w:val="20"/>
                <w:szCs w:val="22"/>
                <w:highlight w:val="yellow"/>
                <w:lang w:val="en-US"/>
              </w:rPr>
              <w:t>64</w:t>
            </w:r>
            <w:r w:rsidRPr="00C112DA">
              <w:rPr>
                <w:rFonts w:asciiTheme="majorHAnsi" w:eastAsia="SimSun" w:hAnsiTheme="majorHAnsi" w:cstheme="majorHAnsi"/>
                <w:sz w:val="20"/>
                <w:szCs w:val="22"/>
                <w:lang w:val="en-US"/>
              </w:rPr>
              <w:t>, 128, 192, 256, 512, 1024, 2048}</w:t>
            </w:r>
          </w:p>
          <w:p w14:paraId="648EFDA7" w14:textId="77777777" w:rsidR="0039088F" w:rsidRPr="00D92F0F" w:rsidRDefault="0039088F" w:rsidP="00812507">
            <w:pPr>
              <w:pStyle w:val="TAL"/>
              <w:numPr>
                <w:ilvl w:val="0"/>
                <w:numId w:val="14"/>
              </w:numPr>
              <w:spacing w:after="160" w:line="259" w:lineRule="auto"/>
              <w:rPr>
                <w:rFonts w:asciiTheme="majorHAnsi" w:eastAsia="SimSun" w:hAnsiTheme="majorHAnsi" w:cstheme="majorHAnsi"/>
                <w:sz w:val="20"/>
                <w:szCs w:val="22"/>
                <w:lang w:val="en-US"/>
              </w:rPr>
            </w:pPr>
            <w:r w:rsidRPr="00C112DA">
              <w:rPr>
                <w:rFonts w:asciiTheme="majorHAnsi" w:eastAsia="SimSun" w:hAnsiTheme="majorHAnsi" w:cstheme="majorHAnsi"/>
                <w:sz w:val="20"/>
                <w:szCs w:val="22"/>
                <w:lang w:val="en-US"/>
              </w:rPr>
              <w:t xml:space="preserve">Max number of TRPs across all positioning frequency layers per UE. Values </w:t>
            </w:r>
            <w:r w:rsidRPr="00D92F0F">
              <w:rPr>
                <w:rFonts w:asciiTheme="majorHAnsi" w:eastAsia="SimSun" w:hAnsiTheme="majorHAnsi" w:cstheme="majorHAnsi"/>
                <w:sz w:val="20"/>
                <w:szCs w:val="22"/>
                <w:lang w:val="en-US"/>
              </w:rPr>
              <w:t>= [{</w:t>
            </w:r>
            <w:r w:rsidRPr="006916F8">
              <w:rPr>
                <w:rFonts w:asciiTheme="majorHAnsi" w:eastAsia="SimSun" w:hAnsiTheme="majorHAnsi" w:cstheme="majorHAnsi"/>
                <w:sz w:val="20"/>
                <w:szCs w:val="22"/>
                <w:highlight w:val="yellow"/>
                <w:lang w:val="en-US"/>
              </w:rPr>
              <w:t>16</w:t>
            </w:r>
            <w:r w:rsidRPr="00D92F0F">
              <w:rPr>
                <w:rFonts w:asciiTheme="majorHAnsi" w:eastAsia="SimSun" w:hAnsiTheme="majorHAnsi" w:cstheme="majorHAnsi"/>
                <w:sz w:val="20"/>
                <w:szCs w:val="22"/>
                <w:lang w:val="en-US"/>
              </w:rPr>
              <w:t>, 32, 64, 96, 128, 256} or {</w:t>
            </w:r>
            <w:r w:rsidRPr="006916F8">
              <w:rPr>
                <w:rFonts w:asciiTheme="majorHAnsi" w:eastAsia="SimSun" w:hAnsiTheme="majorHAnsi" w:cstheme="majorHAnsi"/>
                <w:sz w:val="20"/>
                <w:szCs w:val="22"/>
                <w:highlight w:val="yellow"/>
                <w:lang w:val="en-US"/>
              </w:rPr>
              <w:t>3</w:t>
            </w:r>
            <w:r w:rsidRPr="00D92F0F">
              <w:rPr>
                <w:rFonts w:asciiTheme="majorHAnsi" w:eastAsia="SimSun" w:hAnsiTheme="majorHAnsi" w:cstheme="majorHAnsi"/>
                <w:sz w:val="20"/>
                <w:szCs w:val="22"/>
                <w:lang w:val="en-US"/>
              </w:rPr>
              <w:t>, 12, 64, 256}]</w:t>
            </w:r>
          </w:p>
          <w:p w14:paraId="5CA5EDC5" w14:textId="77777777" w:rsidR="0039088F" w:rsidRPr="00D92F0F" w:rsidRDefault="0039088F" w:rsidP="00812507">
            <w:pPr>
              <w:pStyle w:val="TAL"/>
              <w:numPr>
                <w:ilvl w:val="0"/>
                <w:numId w:val="14"/>
              </w:numPr>
              <w:spacing w:after="160" w:line="259" w:lineRule="auto"/>
              <w:rPr>
                <w:rFonts w:asciiTheme="majorHAnsi" w:eastAsia="SimSun" w:hAnsiTheme="majorHAnsi" w:cstheme="majorHAnsi"/>
                <w:sz w:val="20"/>
                <w:szCs w:val="22"/>
                <w:lang w:val="en-US"/>
              </w:rPr>
            </w:pPr>
            <w:r w:rsidRPr="00D92F0F">
              <w:rPr>
                <w:rFonts w:asciiTheme="majorHAnsi" w:eastAsia="SimSun" w:hAnsiTheme="majorHAnsi" w:cstheme="majorHAnsi"/>
                <w:sz w:val="20"/>
                <w:szCs w:val="22"/>
                <w:lang w:val="en-US"/>
              </w:rPr>
              <w:t>Max number of DL PRS Resources per positioning frequency layer. Values = {</w:t>
            </w:r>
            <w:r w:rsidRPr="006916F8">
              <w:rPr>
                <w:rFonts w:asciiTheme="majorHAnsi" w:eastAsia="SimSun" w:hAnsiTheme="majorHAnsi" w:cstheme="majorHAnsi"/>
                <w:sz w:val="20"/>
                <w:szCs w:val="22"/>
                <w:highlight w:val="yellow"/>
                <w:lang w:val="en-US"/>
              </w:rPr>
              <w:t>32</w:t>
            </w:r>
            <w:r w:rsidRPr="00D92F0F">
              <w:rPr>
                <w:rFonts w:asciiTheme="majorHAnsi" w:eastAsia="SimSun" w:hAnsiTheme="majorHAnsi" w:cstheme="majorHAnsi"/>
                <w:sz w:val="20"/>
                <w:szCs w:val="22"/>
                <w:lang w:val="en-US"/>
              </w:rPr>
              <w:t>, 64, 128, 256, 512, 1024]</w:t>
            </w:r>
          </w:p>
          <w:p w14:paraId="649F934E" w14:textId="77777777" w:rsidR="0039088F" w:rsidRPr="00D92F0F" w:rsidRDefault="0039088F" w:rsidP="00812507">
            <w:pPr>
              <w:pStyle w:val="TAL"/>
              <w:numPr>
                <w:ilvl w:val="0"/>
                <w:numId w:val="14"/>
              </w:numPr>
              <w:spacing w:after="160" w:line="259" w:lineRule="auto"/>
              <w:rPr>
                <w:rFonts w:asciiTheme="majorHAnsi" w:eastAsia="SimSun" w:hAnsiTheme="majorHAnsi" w:cstheme="majorHAnsi"/>
                <w:sz w:val="20"/>
                <w:szCs w:val="22"/>
                <w:lang w:val="en-US"/>
              </w:rPr>
            </w:pPr>
            <w:r w:rsidRPr="00D92F0F">
              <w:rPr>
                <w:rFonts w:asciiTheme="majorHAnsi" w:eastAsia="SimSun" w:hAnsiTheme="majorHAnsi" w:cstheme="majorHAnsi"/>
                <w:sz w:val="20"/>
                <w:szCs w:val="22"/>
                <w:lang w:val="en-US"/>
              </w:rPr>
              <w:t>[Max number of DL PRS resources per TRP across all frequency layers. Value set: {</w:t>
            </w:r>
            <w:r w:rsidRPr="006916F8">
              <w:rPr>
                <w:rFonts w:asciiTheme="majorHAnsi" w:eastAsia="SimSun" w:hAnsiTheme="majorHAnsi" w:cstheme="majorHAnsi"/>
                <w:sz w:val="20"/>
                <w:szCs w:val="22"/>
                <w:highlight w:val="yellow"/>
                <w:lang w:val="en-US"/>
              </w:rPr>
              <w:t>4</w:t>
            </w:r>
            <w:r w:rsidRPr="00D92F0F">
              <w:rPr>
                <w:rFonts w:asciiTheme="majorHAnsi" w:eastAsia="SimSun" w:hAnsiTheme="majorHAnsi" w:cstheme="majorHAnsi"/>
                <w:sz w:val="20"/>
                <w:szCs w:val="22"/>
                <w:lang w:val="en-US"/>
              </w:rPr>
              <w:t>,8,16,32,64,128}]</w:t>
            </w:r>
          </w:p>
          <w:p w14:paraId="58E2F106" w14:textId="77777777" w:rsidR="0039088F" w:rsidRPr="00D92F0F" w:rsidRDefault="0039088F" w:rsidP="00812507">
            <w:pPr>
              <w:pStyle w:val="TAL"/>
              <w:numPr>
                <w:ilvl w:val="0"/>
                <w:numId w:val="14"/>
              </w:numPr>
              <w:spacing w:after="200" w:line="276" w:lineRule="auto"/>
              <w:rPr>
                <w:rFonts w:asciiTheme="majorHAnsi" w:eastAsia="SimSun" w:hAnsiTheme="majorHAnsi" w:cstheme="majorHAnsi"/>
                <w:sz w:val="20"/>
                <w:szCs w:val="22"/>
                <w:lang w:val="en-US"/>
              </w:rPr>
            </w:pPr>
            <w:r w:rsidRPr="00D92F0F">
              <w:rPr>
                <w:rFonts w:asciiTheme="majorHAnsi" w:eastAsia="SimSun" w:hAnsiTheme="majorHAnsi" w:cstheme="majorHAnsi"/>
                <w:sz w:val="20"/>
                <w:szCs w:val="22"/>
                <w:lang w:val="en-US"/>
              </w:rPr>
              <w:t>[The number of positioning layer UE supports]</w:t>
            </w:r>
          </w:p>
          <w:p w14:paraId="15455D48" w14:textId="77777777" w:rsidR="0039088F" w:rsidRPr="00C112DA" w:rsidRDefault="0039088F" w:rsidP="004B25B1">
            <w:pPr>
              <w:pStyle w:val="TAL"/>
              <w:spacing w:after="160" w:line="259" w:lineRule="auto"/>
              <w:ind w:left="360"/>
              <w:rPr>
                <w:rFonts w:asciiTheme="majorHAnsi" w:eastAsia="SimSun" w:hAnsiTheme="majorHAnsi" w:cstheme="majorHAnsi"/>
                <w:sz w:val="20"/>
                <w:szCs w:val="22"/>
                <w:lang w:val="en-US"/>
              </w:rPr>
            </w:pPr>
            <w:r w:rsidRPr="00D92F0F">
              <w:rPr>
                <w:rFonts w:asciiTheme="majorHAnsi" w:hAnsiTheme="majorHAnsi" w:cstheme="majorHAnsi" w:hint="eastAsia"/>
                <w:sz w:val="20"/>
                <w:szCs w:val="22"/>
                <w:lang w:val="en-US" w:eastAsia="ja-JP"/>
              </w:rPr>
              <w:t>V</w:t>
            </w:r>
            <w:r w:rsidRPr="00D92F0F">
              <w:rPr>
                <w:rFonts w:asciiTheme="majorHAnsi" w:hAnsiTheme="majorHAnsi" w:cstheme="majorHAnsi"/>
                <w:sz w:val="20"/>
                <w:szCs w:val="22"/>
                <w:lang w:val="en-US" w:eastAsia="ja-JP"/>
              </w:rPr>
              <w:t>alues = {1, 2, 3, 4}</w:t>
            </w:r>
          </w:p>
        </w:tc>
        <w:tc>
          <w:tcPr>
            <w:tcW w:w="1260" w:type="dxa"/>
            <w:tcBorders>
              <w:top w:val="single" w:sz="4" w:space="0" w:color="auto"/>
              <w:left w:val="single" w:sz="4" w:space="0" w:color="auto"/>
              <w:bottom w:val="single" w:sz="4" w:space="0" w:color="auto"/>
              <w:right w:val="single" w:sz="4" w:space="0" w:color="auto"/>
            </w:tcBorders>
          </w:tcPr>
          <w:p w14:paraId="7028A554" w14:textId="77777777" w:rsidR="0039088F" w:rsidRPr="00C112DA" w:rsidRDefault="0039088F" w:rsidP="004B25B1">
            <w:pPr>
              <w:pStyle w:val="TAL"/>
              <w:rPr>
                <w:rFonts w:eastAsia="Times New Roman"/>
                <w:bCs/>
                <w:sz w:val="20"/>
                <w:szCs w:val="22"/>
                <w:highlight w:val="yellow"/>
                <w:lang w:eastAsia="ja-JP"/>
              </w:rPr>
            </w:pPr>
            <w:r w:rsidRPr="00D92F0F">
              <w:rPr>
                <w:rFonts w:eastAsia="Times New Roman"/>
                <w:bCs/>
                <w:sz w:val="20"/>
                <w:szCs w:val="22"/>
                <w:lang w:eastAsia="ja-JP"/>
              </w:rPr>
              <w:t>FFS: [Per band or Per UE]</w:t>
            </w:r>
          </w:p>
        </w:tc>
      </w:tr>
    </w:tbl>
    <w:p w14:paraId="020DB27D" w14:textId="77777777" w:rsidR="00C01976" w:rsidRDefault="00C01976" w:rsidP="00DB500D">
      <w:pPr>
        <w:rPr>
          <w:lang w:val="en-US"/>
        </w:rPr>
      </w:pPr>
    </w:p>
    <w:p w14:paraId="5D0E59A3" w14:textId="0526E73A" w:rsidR="00A4117E" w:rsidRDefault="00D92F0F" w:rsidP="00C43988">
      <w:pPr>
        <w:rPr>
          <w:lang w:val="en-US"/>
        </w:rPr>
      </w:pPr>
      <w:r>
        <w:rPr>
          <w:lang w:val="en-US"/>
        </w:rPr>
        <w:t xml:space="preserve">Therefore, UE shall support at least </w:t>
      </w:r>
      <w:r w:rsidR="0095323F">
        <w:rPr>
          <w:lang w:val="en-US"/>
        </w:rPr>
        <w:t xml:space="preserve">4 PRS resources per TRP across all frequency layers, </w:t>
      </w:r>
      <w:r w:rsidR="00050ED3">
        <w:rPr>
          <w:lang w:val="en-US"/>
        </w:rPr>
        <w:t>32 PRS resources per positioning frequency layer</w:t>
      </w:r>
      <w:r w:rsidR="00867B41">
        <w:rPr>
          <w:lang w:val="en-US"/>
        </w:rPr>
        <w:t xml:space="preserve">, </w:t>
      </w:r>
      <w:r w:rsidR="00CE6E04">
        <w:rPr>
          <w:lang w:val="en-US"/>
        </w:rPr>
        <w:t xml:space="preserve">[3 or 16] TRPs across all positioning frequency layers, and 64 </w:t>
      </w:r>
      <w:r w:rsidR="00BC0DE0">
        <w:rPr>
          <w:lang w:val="en-US"/>
        </w:rPr>
        <w:t xml:space="preserve">resources across all frequency layers, TRPs, and sets. In our view, these minimum values are more than sufficient to make DL-TDOA work in any scenario and </w:t>
      </w:r>
      <w:r w:rsidR="00A4117E">
        <w:rPr>
          <w:lang w:val="en-US"/>
        </w:rPr>
        <w:t>RAN4 should not define a</w:t>
      </w:r>
      <w:r w:rsidR="004C1353">
        <w:rPr>
          <w:lang w:val="en-US"/>
        </w:rPr>
        <w:t xml:space="preserve"> </w:t>
      </w:r>
      <w:r w:rsidR="004F5C78">
        <w:rPr>
          <w:lang w:val="en-US"/>
        </w:rPr>
        <w:t xml:space="preserve">minimum value for </w:t>
      </w:r>
      <w:r w:rsidR="00645FB6">
        <w:rPr>
          <w:lang w:val="en-US"/>
        </w:rPr>
        <w:t>number of RSTD measurements that UE is ca</w:t>
      </w:r>
      <w:r w:rsidR="004C1353">
        <w:rPr>
          <w:lang w:val="en-US"/>
        </w:rPr>
        <w:t xml:space="preserve">pable of reporting. </w:t>
      </w:r>
    </w:p>
    <w:p w14:paraId="40815F22" w14:textId="5B6FDB4B" w:rsidR="00BC0DE0" w:rsidRPr="00BC0DE0" w:rsidRDefault="00BC0DE0" w:rsidP="00C43988">
      <w:pPr>
        <w:rPr>
          <w:b/>
          <w:bCs/>
          <w:lang w:val="en-US"/>
        </w:rPr>
      </w:pPr>
      <w:r w:rsidRPr="00BC0DE0">
        <w:rPr>
          <w:b/>
          <w:bCs/>
          <w:lang w:val="en-US"/>
        </w:rPr>
        <w:t>Observation</w:t>
      </w:r>
      <w:r w:rsidR="005F53A2">
        <w:rPr>
          <w:b/>
          <w:bCs/>
          <w:lang w:val="en-US"/>
        </w:rPr>
        <w:t xml:space="preserve"> 1</w:t>
      </w:r>
      <w:r w:rsidRPr="00BC0DE0">
        <w:rPr>
          <w:b/>
          <w:bCs/>
          <w:lang w:val="en-US"/>
        </w:rPr>
        <w:t>. Minimum capabilities defined in RAN1 are more than sufficient to make DL-TDOA work in any scenario.</w:t>
      </w:r>
    </w:p>
    <w:p w14:paraId="39301B68" w14:textId="4C82973B" w:rsidR="00BC0DE0" w:rsidRDefault="00BC0DE0" w:rsidP="00C43988">
      <w:pPr>
        <w:rPr>
          <w:b/>
          <w:bCs/>
          <w:lang w:val="en-US"/>
        </w:rPr>
      </w:pPr>
      <w:r w:rsidRPr="00BC0DE0">
        <w:rPr>
          <w:b/>
          <w:bCs/>
          <w:lang w:val="en-US"/>
        </w:rPr>
        <w:t>Proposal</w:t>
      </w:r>
      <w:r w:rsidR="005F53A2">
        <w:rPr>
          <w:b/>
          <w:bCs/>
          <w:lang w:val="en-US"/>
        </w:rPr>
        <w:t xml:space="preserve"> 4</w:t>
      </w:r>
      <w:r w:rsidRPr="00BC0DE0">
        <w:rPr>
          <w:b/>
          <w:bCs/>
          <w:lang w:val="en-US"/>
        </w:rPr>
        <w:t xml:space="preserve">. RAN4 to not define a minimum value for number of RSTD measurements that UE shall be capable of reporting. </w:t>
      </w:r>
    </w:p>
    <w:p w14:paraId="653F0CD2" w14:textId="28D151CF" w:rsidR="00866813" w:rsidRDefault="00866813" w:rsidP="00C43988">
      <w:pPr>
        <w:rPr>
          <w:lang w:val="en-US"/>
        </w:rPr>
      </w:pPr>
      <w:r>
        <w:rPr>
          <w:lang w:val="en-US"/>
        </w:rPr>
        <w:t>One consideration i</w:t>
      </w:r>
      <w:r w:rsidR="00F3620E">
        <w:rPr>
          <w:lang w:val="en-US"/>
        </w:rPr>
        <w:t xml:space="preserve">s </w:t>
      </w:r>
      <w:r w:rsidR="00C8390C">
        <w:rPr>
          <w:lang w:val="en-US"/>
        </w:rPr>
        <w:t>how</w:t>
      </w:r>
      <w:r w:rsidR="00F3620E">
        <w:rPr>
          <w:lang w:val="en-US"/>
        </w:rPr>
        <w:t xml:space="preserve"> the scenario where LMF configures UE with assistance-data with</w:t>
      </w:r>
      <w:r w:rsidR="00C8390C">
        <w:rPr>
          <w:lang w:val="en-US"/>
        </w:rPr>
        <w:t xml:space="preserve"> more</w:t>
      </w:r>
      <w:r w:rsidR="00F3620E">
        <w:rPr>
          <w:lang w:val="en-US"/>
        </w:rPr>
        <w:t xml:space="preserve"> number of resource</w:t>
      </w:r>
      <w:r w:rsidR="00C8390C">
        <w:rPr>
          <w:lang w:val="en-US"/>
        </w:rPr>
        <w:t xml:space="preserve"> </w:t>
      </w:r>
      <w:r w:rsidR="00F3620E">
        <w:rPr>
          <w:lang w:val="en-US"/>
        </w:rPr>
        <w:t>than UE’s advertised capability</w:t>
      </w:r>
      <w:r w:rsidR="00C8390C">
        <w:rPr>
          <w:lang w:val="en-US"/>
        </w:rPr>
        <w:t xml:space="preserve"> should be handled. Our </w:t>
      </w:r>
      <w:r w:rsidR="00374024">
        <w:rPr>
          <w:lang w:val="en-US"/>
        </w:rPr>
        <w:t>understanding is that this scenario can occur in deployments and should not be considered an error case; rather UE should not be expected to report measurements beyond its capability</w:t>
      </w:r>
      <w:r w:rsidR="00EF1D37">
        <w:rPr>
          <w:lang w:val="en-US"/>
        </w:rPr>
        <w:t xml:space="preserve">. In such case, for the subset </w:t>
      </w:r>
      <w:r w:rsidR="0046605D">
        <w:rPr>
          <w:lang w:val="en-US"/>
        </w:rPr>
        <w:t>of resources that UE reports the measurements, the measurement requirements (accuracy and delay) shall be met.</w:t>
      </w:r>
    </w:p>
    <w:p w14:paraId="7FD62709" w14:textId="27304D3E" w:rsidR="00A52710" w:rsidRDefault="00A52710" w:rsidP="00A52710">
      <w:pPr>
        <w:rPr>
          <w:b/>
          <w:bCs/>
          <w:lang w:val="en-US"/>
        </w:rPr>
      </w:pPr>
      <w:r>
        <w:rPr>
          <w:b/>
          <w:bCs/>
        </w:rPr>
        <w:t xml:space="preserve">Proposal </w:t>
      </w:r>
      <w:r w:rsidR="00C00F81">
        <w:rPr>
          <w:b/>
          <w:bCs/>
        </w:rPr>
        <w:t>5</w:t>
      </w:r>
      <w:r>
        <w:rPr>
          <w:b/>
          <w:bCs/>
        </w:rPr>
        <w:t xml:space="preserve">. If the DL-PRS assistance data provides the UE with a number of DL-PRS resources beyond its capabilities, the UE assumes the DL-PRS </w:t>
      </w:r>
      <w:r w:rsidR="006D51F4">
        <w:rPr>
          <w:b/>
          <w:bCs/>
        </w:rPr>
        <w:t>r</w:t>
      </w:r>
      <w:r>
        <w:rPr>
          <w:b/>
          <w:bCs/>
        </w:rPr>
        <w:t xml:space="preserve">esources in the assistance data are sorted in a decreasing order of priority. The UE is expected to measure and report the PRS resources according to </w:t>
      </w:r>
      <w:r w:rsidR="00C00F81">
        <w:rPr>
          <w:b/>
          <w:bCs/>
        </w:rPr>
        <w:t xml:space="preserve">its capability and </w:t>
      </w:r>
      <w:r>
        <w:rPr>
          <w:b/>
          <w:bCs/>
        </w:rPr>
        <w:t xml:space="preserve">the decreasing order of priority and meet the corresponding measurement requirements. </w:t>
      </w:r>
    </w:p>
    <w:p w14:paraId="7A15EADF" w14:textId="77BED9D0" w:rsidR="00A52710" w:rsidRPr="00C00F81" w:rsidRDefault="00C00F81" w:rsidP="00C43988">
      <w:pPr>
        <w:rPr>
          <w:lang w:val="en-US"/>
        </w:rPr>
      </w:pPr>
      <w:r>
        <w:rPr>
          <w:lang w:val="en-US"/>
        </w:rPr>
        <w:t xml:space="preserve">It is noted that sorting of </w:t>
      </w:r>
      <w:r w:rsidR="00AF6FD1">
        <w:rPr>
          <w:lang w:val="en-US"/>
        </w:rPr>
        <w:t xml:space="preserve">cells in decreasing order of priority in assistance data was also done in LTE OTDOA and reflected in the LPP specification. </w:t>
      </w:r>
    </w:p>
    <w:p w14:paraId="09283D25" w14:textId="34D0DD7C" w:rsidR="00FD794A" w:rsidRDefault="00FD794A" w:rsidP="00C43988">
      <w:pPr>
        <w:rPr>
          <w:lang w:val="en-US"/>
        </w:rPr>
      </w:pPr>
      <w:r>
        <w:rPr>
          <w:lang w:val="en-US"/>
        </w:rPr>
        <w:t xml:space="preserve">Measurement reporting criteria was discussed in the last meeting and some options were listed. In our understanding, the measurement reporting criteria should not </w:t>
      </w:r>
      <w:r w:rsidR="00951D89">
        <w:rPr>
          <w:lang w:val="en-US"/>
        </w:rPr>
        <w:t>be dependent on intra-frequency or inter-frequency measurements</w:t>
      </w:r>
      <w:r w:rsidR="000E04D5">
        <w:rPr>
          <w:lang w:val="en-US"/>
        </w:rPr>
        <w:t xml:space="preserve"> as this is already part of the capability signaling of UE. Our proposal is similar what </w:t>
      </w:r>
      <w:r w:rsidR="006A64F9">
        <w:rPr>
          <w:lang w:val="en-US"/>
        </w:rPr>
        <w:t>was converged in the 2</w:t>
      </w:r>
      <w:r w:rsidR="006A64F9" w:rsidRPr="006A64F9">
        <w:rPr>
          <w:vertAlign w:val="superscript"/>
          <w:lang w:val="en-US"/>
        </w:rPr>
        <w:t>nd</w:t>
      </w:r>
      <w:r w:rsidR="006A64F9">
        <w:rPr>
          <w:lang w:val="en-US"/>
        </w:rPr>
        <w:t xml:space="preserve"> round of discussion in last meeting:</w:t>
      </w:r>
    </w:p>
    <w:p w14:paraId="4BCDAB26" w14:textId="308B2A97" w:rsidR="006A64F9" w:rsidRPr="00967161" w:rsidRDefault="006A64F9" w:rsidP="00C43988">
      <w:pPr>
        <w:rPr>
          <w:b/>
          <w:bCs/>
          <w:lang w:val="en-US"/>
        </w:rPr>
      </w:pPr>
      <w:r w:rsidRPr="00967161">
        <w:rPr>
          <w:b/>
          <w:bCs/>
          <w:lang w:val="en-US"/>
        </w:rPr>
        <w:t>Proposal</w:t>
      </w:r>
      <w:r w:rsidR="005F53A2">
        <w:rPr>
          <w:b/>
          <w:bCs/>
          <w:lang w:val="en-US"/>
        </w:rPr>
        <w:t xml:space="preserve"> 6</w:t>
      </w:r>
      <w:r w:rsidRPr="00967161">
        <w:rPr>
          <w:b/>
          <w:bCs/>
          <w:lang w:val="en-US"/>
        </w:rPr>
        <w:t xml:space="preserve">. </w:t>
      </w:r>
      <w:proofErr w:type="spellStart"/>
      <w:r w:rsidR="00967161" w:rsidRPr="00967161">
        <w:rPr>
          <w:b/>
          <w:bCs/>
          <w:lang w:eastAsia="zh-CN"/>
        </w:rPr>
        <w:t>Ecat</w:t>
      </w:r>
      <w:proofErr w:type="spellEnd"/>
      <w:r w:rsidR="00967161" w:rsidRPr="00967161">
        <w:rPr>
          <w:b/>
          <w:bCs/>
          <w:lang w:eastAsia="zh-CN"/>
        </w:rPr>
        <w:t xml:space="preserve"> = 1 for RSTD per positioning session, which includes RSTD measurements and PRS-RSRP measurements (if configured with RSTD and supported by UE).</w:t>
      </w:r>
    </w:p>
    <w:p w14:paraId="248FD4DA" w14:textId="08E887B0" w:rsidR="00AC5151" w:rsidRDefault="002B0DF1" w:rsidP="00AC5151">
      <w:pPr>
        <w:pStyle w:val="Heading1"/>
        <w:rPr>
          <w:lang w:val="en-US" w:eastAsia="zh-CN"/>
        </w:rPr>
      </w:pPr>
      <w:r>
        <w:rPr>
          <w:lang w:val="en-US" w:eastAsia="zh-CN"/>
        </w:rPr>
        <w:lastRenderedPageBreak/>
        <w:t>Measurement requirements</w:t>
      </w:r>
    </w:p>
    <w:p w14:paraId="40590939" w14:textId="6523ED7D" w:rsidR="002B0DF1" w:rsidRDefault="00157FEE" w:rsidP="00157FEE">
      <w:pPr>
        <w:pStyle w:val="Heading2"/>
        <w:rPr>
          <w:lang w:val="en-US" w:eastAsia="zh-CN"/>
        </w:rPr>
      </w:pPr>
      <w:r>
        <w:rPr>
          <w:lang w:val="en-US" w:eastAsia="zh-CN"/>
        </w:rPr>
        <w:t xml:space="preserve"> Measurement period</w:t>
      </w:r>
    </w:p>
    <w:p w14:paraId="2E5AD1EB" w14:textId="56FFE8D1" w:rsidR="0066439C" w:rsidRDefault="0066439C" w:rsidP="0066439C">
      <w:pPr>
        <w:rPr>
          <w:lang w:val="en-US" w:eastAsia="zh-CN"/>
        </w:rPr>
      </w:pPr>
      <w:r>
        <w:rPr>
          <w:lang w:val="en-US" w:eastAsia="zh-CN"/>
        </w:rPr>
        <w:t xml:space="preserve">Measurement period was discussed in the previous RAN4 meeting </w:t>
      </w:r>
      <w:r w:rsidR="009C644C">
        <w:rPr>
          <w:lang w:val="en-US" w:eastAsia="zh-CN"/>
        </w:rPr>
        <w:t xml:space="preserve">with some contributions </w:t>
      </w:r>
      <w:r w:rsidR="00F04A52">
        <w:rPr>
          <w:lang w:val="en-US" w:eastAsia="zh-CN"/>
        </w:rPr>
        <w:t>presenting more detail</w:t>
      </w:r>
      <w:r w:rsidR="008F1444">
        <w:rPr>
          <w:lang w:val="en-US" w:eastAsia="zh-CN"/>
        </w:rPr>
        <w:t>s on its</w:t>
      </w:r>
      <w:r w:rsidR="00F04A52">
        <w:rPr>
          <w:lang w:val="en-US" w:eastAsia="zh-CN"/>
        </w:rPr>
        <w:t xml:space="preserve"> formulation</w:t>
      </w:r>
      <w:r w:rsidR="005D3C11">
        <w:rPr>
          <w:lang w:val="en-US" w:eastAsia="zh-CN"/>
        </w:rPr>
        <w:t xml:space="preserve">. </w:t>
      </w:r>
      <w:r w:rsidR="003E43B4">
        <w:rPr>
          <w:lang w:val="en-US" w:eastAsia="zh-CN"/>
        </w:rPr>
        <w:t xml:space="preserve">In parallel to RAN4 discussions, UE feature list </w:t>
      </w:r>
      <w:r w:rsidR="003B5CDF">
        <w:rPr>
          <w:lang w:val="en-US" w:eastAsia="zh-CN"/>
        </w:rPr>
        <w:t xml:space="preserve">and capability signaling for NR positioning </w:t>
      </w:r>
      <w:r w:rsidR="00770DBE">
        <w:rPr>
          <w:lang w:val="en-US" w:eastAsia="zh-CN"/>
        </w:rPr>
        <w:t>has progressed further.</w:t>
      </w:r>
    </w:p>
    <w:p w14:paraId="5B175694" w14:textId="55DB7E67" w:rsidR="00795E61" w:rsidRDefault="00770DBE" w:rsidP="0066439C">
      <w:pPr>
        <w:rPr>
          <w:lang w:val="en-US" w:eastAsia="zh-CN"/>
        </w:rPr>
      </w:pPr>
      <w:r>
        <w:rPr>
          <w:lang w:val="en-US" w:eastAsia="zh-CN"/>
        </w:rPr>
        <w:t xml:space="preserve">Finalized </w:t>
      </w:r>
      <w:r w:rsidR="00706D31">
        <w:rPr>
          <w:lang w:val="en-US" w:eastAsia="zh-CN"/>
        </w:rPr>
        <w:t>RAN1 agreement</w:t>
      </w:r>
      <w:r w:rsidR="008A1F64">
        <w:rPr>
          <w:lang w:val="en-US" w:eastAsia="zh-CN"/>
        </w:rPr>
        <w:t>s</w:t>
      </w:r>
      <w:r w:rsidR="00706D31">
        <w:rPr>
          <w:lang w:val="en-US" w:eastAsia="zh-CN"/>
        </w:rPr>
        <w:t xml:space="preserve"> on </w:t>
      </w:r>
      <w:r w:rsidR="00795E61">
        <w:rPr>
          <w:lang w:val="en-US" w:eastAsia="zh-CN"/>
        </w:rPr>
        <w:t xml:space="preserve">PRS </w:t>
      </w:r>
      <w:r w:rsidR="00706D31">
        <w:rPr>
          <w:lang w:val="en-US" w:eastAsia="zh-CN"/>
        </w:rPr>
        <w:t xml:space="preserve">processing capability </w:t>
      </w:r>
      <w:r w:rsidR="008A1F64">
        <w:rPr>
          <w:lang w:val="en-US" w:eastAsia="zh-CN"/>
        </w:rPr>
        <w:t>are</w:t>
      </w:r>
      <w:r w:rsidR="00795E61">
        <w:rPr>
          <w:lang w:val="en-US" w:eastAsia="zh-CN"/>
        </w:rPr>
        <w:t xml:space="preserve"> as follows:</w:t>
      </w:r>
    </w:p>
    <w:p w14:paraId="65E42FE1" w14:textId="538BD706" w:rsidR="00321560" w:rsidRDefault="00321560" w:rsidP="0066439C">
      <w:pPr>
        <w:rPr>
          <w:lang w:val="en-US" w:eastAsia="zh-CN"/>
        </w:rPr>
      </w:pPr>
      <w:r w:rsidRPr="0074147F">
        <w:rPr>
          <w:noProof/>
          <w:lang w:val="en-US" w:eastAsia="zh-CN"/>
        </w:rPr>
        <mc:AlternateContent>
          <mc:Choice Requires="wps">
            <w:drawing>
              <wp:inline distT="0" distB="0" distL="0" distR="0" wp14:anchorId="36C4D7DF" wp14:editId="0A255016">
                <wp:extent cx="5881420" cy="7084613"/>
                <wp:effectExtent l="0" t="0" r="24130" b="2159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7084613"/>
                        </a:xfrm>
                        <a:prstGeom prst="rect">
                          <a:avLst/>
                        </a:prstGeom>
                        <a:solidFill>
                          <a:srgbClr val="FFFFFF"/>
                        </a:solidFill>
                        <a:ln w="9525">
                          <a:solidFill>
                            <a:srgbClr val="000000"/>
                          </a:solidFill>
                          <a:miter lim="800000"/>
                          <a:headEnd/>
                          <a:tailEnd/>
                        </a:ln>
                      </wps:spPr>
                      <wps:txbx>
                        <w:txbxContent>
                          <w:p w14:paraId="18418F69" w14:textId="77777777" w:rsidR="004B25B1" w:rsidRPr="00B53EF5" w:rsidRDefault="004B25B1" w:rsidP="00B53EF5">
                            <w:pPr>
                              <w:jc w:val="both"/>
                              <w:rPr>
                                <w:rFonts w:ascii="Times" w:eastAsia="Batang" w:hAnsi="Times"/>
                                <w:lang w:eastAsia="zh-CN"/>
                              </w:rPr>
                            </w:pPr>
                            <w:r w:rsidRPr="00B53EF5">
                              <w:rPr>
                                <w:rFonts w:ascii="Times" w:eastAsia="Batang" w:hAnsi="Times"/>
                                <w:highlight w:val="green"/>
                                <w:lang w:eastAsia="zh-CN"/>
                              </w:rPr>
                              <w:t>Agreement:</w:t>
                            </w:r>
                          </w:p>
                          <w:p w14:paraId="26276E29" w14:textId="77777777" w:rsidR="004B25B1" w:rsidRPr="00B53EF5" w:rsidRDefault="004B25B1" w:rsidP="00812507">
                            <w:pPr>
                              <w:numPr>
                                <w:ilvl w:val="0"/>
                                <w:numId w:val="15"/>
                              </w:numPr>
                              <w:spacing w:after="0"/>
                              <w:ind w:left="360"/>
                              <w:jc w:val="both"/>
                              <w:rPr>
                                <w:rFonts w:eastAsia="Batang"/>
                                <w:lang w:eastAsia="zh-CN"/>
                              </w:rPr>
                            </w:pPr>
                            <w:r w:rsidRPr="00B53EF5">
                              <w:rPr>
                                <w:rFonts w:ascii="Times" w:eastAsia="Batang" w:hAnsi="Times"/>
                                <w:lang w:eastAsia="zh-CN"/>
                              </w:rPr>
                              <w:t>For the purpose of DL PRS processing capability, the duration of DL PRS symbols (</w:t>
                            </w:r>
                            <w:r w:rsidRPr="00B53EF5">
                              <w:rPr>
                                <w:rFonts w:ascii="Times" w:eastAsia="Batang" w:hAnsi="Times"/>
                                <w:i/>
                                <w:iCs/>
                                <w:lang w:eastAsia="zh-CN"/>
                              </w:rPr>
                              <w:t>K</w:t>
                            </w:r>
                            <w:r w:rsidRPr="00B53EF5">
                              <w:rPr>
                                <w:rFonts w:ascii="Times" w:eastAsia="Batang" w:hAnsi="Times"/>
                                <w:lang w:eastAsia="zh-CN"/>
                              </w:rPr>
                              <w:t xml:space="preserve">) in </w:t>
                            </w:r>
                            <w:proofErr w:type="spellStart"/>
                            <w:r w:rsidRPr="00B53EF5">
                              <w:rPr>
                                <w:rFonts w:ascii="Times" w:eastAsia="Batang" w:hAnsi="Times"/>
                                <w:lang w:eastAsia="zh-CN"/>
                              </w:rPr>
                              <w:t>ms</w:t>
                            </w:r>
                            <w:proofErr w:type="spellEnd"/>
                            <w:r w:rsidRPr="00B53EF5">
                              <w:rPr>
                                <w:rFonts w:ascii="Times" w:eastAsia="Batang" w:hAnsi="Times"/>
                                <w:lang w:eastAsia="zh-CN"/>
                              </w:rPr>
                              <w:t xml:space="preserve"> within any </w:t>
                            </w:r>
                            <w:r w:rsidRPr="00B53EF5">
                              <w:rPr>
                                <w:rFonts w:ascii="Times" w:eastAsia="Batang" w:hAnsi="Times"/>
                                <w:i/>
                                <w:iCs/>
                                <w:lang w:eastAsia="zh-CN"/>
                              </w:rPr>
                              <w:t>P</w:t>
                            </w:r>
                            <w:r w:rsidRPr="00B53EF5">
                              <w:rPr>
                                <w:rFonts w:ascii="Times" w:eastAsia="Batang" w:hAnsi="Times"/>
                                <w:lang w:eastAsia="zh-CN"/>
                              </w:rPr>
                              <w:t xml:space="preserve"> </w:t>
                            </w:r>
                            <w:proofErr w:type="spellStart"/>
                            <w:r w:rsidRPr="00B53EF5">
                              <w:rPr>
                                <w:rFonts w:ascii="Times" w:eastAsia="Batang" w:hAnsi="Times"/>
                                <w:lang w:eastAsia="zh-CN"/>
                              </w:rPr>
                              <w:t>msec</w:t>
                            </w:r>
                            <w:proofErr w:type="spellEnd"/>
                            <w:r w:rsidRPr="00B53EF5">
                              <w:rPr>
                                <w:rFonts w:ascii="Times" w:eastAsia="Batang" w:hAnsi="Times"/>
                                <w:lang w:eastAsia="zh-CN"/>
                              </w:rPr>
                              <w:t xml:space="preserve"> window, is calculated by</w:t>
                            </w:r>
                          </w:p>
                          <w:p w14:paraId="51B9EB84" w14:textId="77777777" w:rsidR="004B25B1" w:rsidRPr="00B53EF5" w:rsidRDefault="004B25B1" w:rsidP="00812507">
                            <w:pPr>
                              <w:numPr>
                                <w:ilvl w:val="1"/>
                                <w:numId w:val="15"/>
                              </w:numPr>
                              <w:spacing w:after="0"/>
                              <w:ind w:left="1080"/>
                              <w:jc w:val="both"/>
                              <w:rPr>
                                <w:rFonts w:eastAsia="Batang"/>
                                <w:lang w:eastAsia="zh-CN"/>
                              </w:rPr>
                            </w:pPr>
                            <w:r w:rsidRPr="00B53EF5">
                              <w:rPr>
                                <w:rFonts w:ascii="Times" w:eastAsia="Batang" w:hAnsi="Times"/>
                                <w:lang w:eastAsia="zh-CN"/>
                              </w:rPr>
                              <w:t>Type 1 duration calculation with</w:t>
                            </w:r>
                          </w:p>
                          <w:p w14:paraId="648D11E0" w14:textId="77777777" w:rsidR="004B25B1" w:rsidRPr="00B53EF5" w:rsidRDefault="004B25B1" w:rsidP="00E32A7D">
                            <w:pPr>
                              <w:ind w:left="1080"/>
                              <w:jc w:val="both"/>
                              <w:rPr>
                                <w:rFonts w:eastAsia="Batang"/>
                                <w:lang w:eastAsia="zh-CN"/>
                              </w:rPr>
                            </w:pPr>
                            <w:r w:rsidRPr="00B53EF5">
                              <w:rPr>
                                <w:rFonts w:ascii="Times" w:eastAsia="Batang" w:hAnsi="Times"/>
                                <w:noProof/>
                              </w:rPr>
                              <w:drawing>
                                <wp:inline distT="0" distB="0" distL="0" distR="0" wp14:anchorId="055650CE" wp14:editId="5B6697BF">
                                  <wp:extent cx="5943600" cy="22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25425"/>
                                          </a:xfrm>
                                          <a:prstGeom prst="rect">
                                            <a:avLst/>
                                          </a:prstGeom>
                                          <a:noFill/>
                                          <a:ln>
                                            <a:noFill/>
                                          </a:ln>
                                        </pic:spPr>
                                      </pic:pic>
                                    </a:graphicData>
                                  </a:graphic>
                                </wp:inline>
                              </w:drawing>
                            </w:r>
                            <w:r w:rsidRPr="00B53EF5">
                              <w:rPr>
                                <w:rFonts w:ascii="Times" w:eastAsia="Batang" w:hAnsi="Times"/>
                                <w:lang w:eastAsia="zh-CN"/>
                              </w:rPr>
                              <w:fldChar w:fldCharType="begin"/>
                            </w:r>
                            <w:r w:rsidRPr="00B53EF5">
                              <w:rPr>
                                <w:rFonts w:ascii="Times" w:eastAsia="Batang" w:hAnsi="Times"/>
                                <w:lang w:eastAsia="zh-CN"/>
                              </w:rPr>
                              <w:instrText xml:space="preserve"> QUOTE </w:instrText>
                            </w:r>
                            <m:oMath>
                              <m:sSub>
                                <m:sSubPr>
                                  <m:ctrlPr>
                                    <w:rPr>
                                      <w:rFonts w:ascii="Cambria Math" w:eastAsia="Calibri" w:hAnsi="Cambria Math" w:cs="Calibri"/>
                                      <w:lang w:val="ru-RU"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m:t>
                              </m:r>
                              <m:sSubSup>
                                <m:sSubSupPr>
                                  <m:ctrlPr>
                                    <w:rPr>
                                      <w:rFonts w:ascii="Cambria Math" w:eastAsia="Calibri" w:hAnsi="Cambria Math" w:cs="Calibri"/>
                                      <w:lang w:val="ru-RU" w:eastAsia="zh-CN"/>
                                    </w:rPr>
                                  </m:ctrlPr>
                                </m:sSubSupPr>
                                <m:e>
                                  <m:r>
                                    <m:rPr>
                                      <m:sty m:val="p"/>
                                    </m:rPr>
                                    <w:rPr>
                                      <w:rFonts w:ascii="Cambria Math" w:hAnsi="Cambria Math"/>
                                      <w:lang w:eastAsia="zh-CN"/>
                                    </w:rPr>
                                    <m:t>T</m:t>
                                  </m:r>
                                </m:e>
                                <m:sub>
                                  <m:r>
                                    <m:rPr>
                                      <m:sty m:val="p"/>
                                    </m:rPr>
                                    <w:rPr>
                                      <w:rFonts w:ascii="Cambria Math" w:hAnsi="Cambria Math"/>
                                      <w:lang w:eastAsia="zh-CN"/>
                                    </w:rPr>
                                    <m:t>s</m:t>
                                  </m:r>
                                </m:sub>
                                <m:sup>
                                  <m:r>
                                    <m:rPr>
                                      <m:sty m:val="p"/>
                                    </m:rPr>
                                    <w:rPr>
                                      <w:rFonts w:ascii="Cambria Math" w:hAnsi="Cambria Math"/>
                                      <w:lang w:eastAsia="zh-CN"/>
                                    </w:rPr>
                                    <m:t>end</m:t>
                                  </m:r>
                                </m:sup>
                              </m:sSubSup>
                              <m:r>
                                <m:rPr>
                                  <m:sty m:val="p"/>
                                </m:rPr>
                                <w:rPr>
                                  <w:rFonts w:ascii="Cambria Math" w:hAnsi="Cambria Math"/>
                                  <w:lang w:eastAsia="zh-CN"/>
                                </w:rPr>
                                <m:t>-</m:t>
                              </m:r>
                              <m:sSubSup>
                                <m:sSubSupPr>
                                  <m:ctrlPr>
                                    <w:rPr>
                                      <w:rFonts w:ascii="Cambria Math" w:eastAsia="Calibri" w:hAnsi="Cambria Math" w:cs="Calibri"/>
                                      <w:lang w:val="ru-RU" w:eastAsia="zh-CN"/>
                                    </w:rPr>
                                  </m:ctrlPr>
                                </m:sSubSupPr>
                                <m:e>
                                  <m:r>
                                    <m:rPr>
                                      <m:sty m:val="p"/>
                                    </m:rPr>
                                    <w:rPr>
                                      <w:rFonts w:ascii="Cambria Math" w:hAnsi="Cambria Math"/>
                                      <w:lang w:eastAsia="zh-CN"/>
                                    </w:rPr>
                                    <m:t>T</m:t>
                                  </m:r>
                                </m:e>
                                <m:sub>
                                  <m:r>
                                    <m:rPr>
                                      <m:sty m:val="p"/>
                                    </m:rPr>
                                    <w:rPr>
                                      <w:rFonts w:ascii="Cambria Math" w:hAnsi="Cambria Math"/>
                                      <w:lang w:eastAsia="zh-CN"/>
                                    </w:rPr>
                                    <m:t>s</m:t>
                                  </m:r>
                                </m:sub>
                                <m:sup>
                                  <m:r>
                                    <m:rPr>
                                      <m:sty m:val="p"/>
                                    </m:rPr>
                                    <w:rPr>
                                      <w:rFonts w:ascii="Cambria Math" w:hAnsi="Cambria Math"/>
                                      <w:lang w:eastAsia="zh-CN"/>
                                    </w:rPr>
                                    <m:t>start</m:t>
                                  </m:r>
                                </m:sup>
                              </m:sSubSup>
                            </m:oMath>
                            <w:r w:rsidRPr="00B53EF5">
                              <w:rPr>
                                <w:rFonts w:ascii="Times" w:eastAsia="Batang" w:hAnsi="Times"/>
                                <w:lang w:eastAsia="zh-CN"/>
                              </w:rPr>
                              <w:instrText xml:space="preserve"> </w:instrText>
                            </w:r>
                            <w:r w:rsidRPr="00B53EF5">
                              <w:rPr>
                                <w:rFonts w:ascii="Times" w:eastAsia="Batang" w:hAnsi="Times"/>
                                <w:lang w:eastAsia="zh-CN"/>
                              </w:rPr>
                              <w:fldChar w:fldCharType="end"/>
                            </w:r>
                          </w:p>
                          <w:p w14:paraId="12F39FEF" w14:textId="77777777" w:rsidR="004B25B1" w:rsidRPr="00B53EF5" w:rsidRDefault="004B25B1" w:rsidP="00E32A7D">
                            <w:pPr>
                              <w:spacing w:after="0"/>
                              <w:ind w:left="796" w:firstLine="284"/>
                              <w:jc w:val="both"/>
                              <w:rPr>
                                <w:rFonts w:eastAsia="Batang"/>
                                <w:lang w:eastAsia="zh-CN"/>
                              </w:rPr>
                            </w:pPr>
                            <w:r w:rsidRPr="00B53EF5">
                              <w:rPr>
                                <w:rFonts w:ascii="Times" w:eastAsia="Batang" w:hAnsi="Times"/>
                                <w:noProof/>
                              </w:rPr>
                              <w:drawing>
                                <wp:inline distT="0" distB="0" distL="0" distR="0" wp14:anchorId="09D85AF9" wp14:editId="4C26BB1A">
                                  <wp:extent cx="5943600"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31775"/>
                                          </a:xfrm>
                                          <a:prstGeom prst="rect">
                                            <a:avLst/>
                                          </a:prstGeom>
                                          <a:noFill/>
                                          <a:ln>
                                            <a:noFill/>
                                          </a:ln>
                                        </pic:spPr>
                                      </pic:pic>
                                    </a:graphicData>
                                  </a:graphic>
                                </wp:inline>
                              </w:drawing>
                            </w:r>
                          </w:p>
                          <w:p w14:paraId="274B5A55" w14:textId="78AC1004" w:rsidR="004B25B1" w:rsidRPr="00E32A7D" w:rsidRDefault="004B25B1" w:rsidP="00812507">
                            <w:pPr>
                              <w:numPr>
                                <w:ilvl w:val="1"/>
                                <w:numId w:val="15"/>
                              </w:numPr>
                              <w:spacing w:after="0"/>
                              <w:ind w:left="1080"/>
                              <w:jc w:val="both"/>
                              <w:rPr>
                                <w:rFonts w:eastAsia="Batang"/>
                                <w:lang w:eastAsia="zh-CN"/>
                              </w:rPr>
                            </w:pPr>
                            <w:r w:rsidRPr="00E32A7D">
                              <w:rPr>
                                <w:rFonts w:ascii="Times" w:eastAsia="Batang" w:hAnsi="Times"/>
                                <w:lang w:eastAsia="zh-CN"/>
                              </w:rPr>
                              <w:t xml:space="preserve">Type 2 duration calculation with </w:t>
                            </w:r>
                          </w:p>
                          <w:p w14:paraId="60E3718F" w14:textId="2966743D" w:rsidR="004B25B1" w:rsidRPr="00E32A7D" w:rsidRDefault="004B25B1" w:rsidP="00E32A7D">
                            <w:pPr>
                              <w:ind w:left="1080"/>
                              <w:rPr>
                                <w:rFonts w:ascii="Times" w:eastAsia="Batang" w:hAnsi="Times"/>
                                <w:sz w:val="40"/>
                                <w:szCs w:val="48"/>
                              </w:rPr>
                            </w:pPr>
                            <w:r w:rsidRPr="00EF3CEF">
                              <w:rPr>
                                <w:rFonts w:ascii="Times" w:eastAsia="Batang" w:hAnsi="Times"/>
                                <w:sz w:val="40"/>
                                <w:szCs w:val="48"/>
                              </w:rPr>
                              <w:fldChar w:fldCharType="begin"/>
                            </w:r>
                            <w:r w:rsidRPr="00EF3CEF">
                              <w:rPr>
                                <w:rFonts w:ascii="Times" w:eastAsia="Batang" w:hAnsi="Times"/>
                                <w:sz w:val="40"/>
                                <w:szCs w:val="48"/>
                              </w:rPr>
                              <w:instrText xml:space="preserve"> QUOTE </w:instrText>
                            </w:r>
                            <m:oMath>
                              <m:r>
                                <m:rPr>
                                  <m:sty m:val="p"/>
                                </m:rPr>
                                <w:rPr>
                                  <w:rFonts w:ascii="Cambria Math" w:hAnsi="Cambria Math"/>
                                  <w:sz w:val="48"/>
                                  <w:szCs w:val="40"/>
                                  <w:lang w:eastAsia="zh-CN"/>
                                </w:rPr>
                                <m:t>K=</m:t>
                              </m:r>
                              <m:f>
                                <m:fPr>
                                  <m:ctrlPr>
                                    <w:rPr>
                                      <w:rFonts w:ascii="Cambria Math" w:eastAsia="Calibri" w:hAnsi="Cambria Math" w:cs="Calibri"/>
                                      <w:i/>
                                      <w:iCs/>
                                      <w:sz w:val="48"/>
                                      <w:szCs w:val="40"/>
                                      <w:lang w:val="ru-RU" w:eastAsia="zh-CN"/>
                                    </w:rPr>
                                  </m:ctrlPr>
                                </m:fPr>
                                <m:num>
                                  <m:r>
                                    <m:rPr>
                                      <m:sty m:val="p"/>
                                    </m:rPr>
                                    <w:rPr>
                                      <w:rFonts w:ascii="Cambria Math" w:hAnsi="Cambria Math"/>
                                      <w:sz w:val="48"/>
                                      <w:szCs w:val="40"/>
                                      <w:lang w:eastAsia="zh-CN"/>
                                    </w:rPr>
                                    <m:t>1</m:t>
                                  </m:r>
                                </m:num>
                                <m:den>
                                  <m:sSup>
                                    <m:sSupPr>
                                      <m:ctrlPr>
                                        <w:rPr>
                                          <w:rFonts w:ascii="Cambria Math" w:eastAsia="Calibri" w:hAnsi="Cambria Math" w:cs="Calibri"/>
                                          <w:i/>
                                          <w:iCs/>
                                          <w:sz w:val="48"/>
                                          <w:szCs w:val="40"/>
                                          <w:lang w:val="ru-RU" w:eastAsia="zh-CN"/>
                                        </w:rPr>
                                      </m:ctrlPr>
                                    </m:sSupPr>
                                    <m:e>
                                      <m:r>
                                        <m:rPr>
                                          <m:sty m:val="p"/>
                                        </m:rPr>
                                        <w:rPr>
                                          <w:rFonts w:ascii="Cambria Math" w:hAnsi="Cambria Math"/>
                                          <w:sz w:val="48"/>
                                          <w:szCs w:val="40"/>
                                          <w:lang w:eastAsia="zh-CN"/>
                                        </w:rPr>
                                        <m:t>2</m:t>
                                      </m:r>
                                    </m:e>
                                    <m:sup>
                                      <m:r>
                                        <m:rPr>
                                          <m:sty m:val="p"/>
                                        </m:rPr>
                                        <w:rPr>
                                          <w:rFonts w:ascii="Cambria Math" w:hAnsi="Cambria Math"/>
                                          <w:sz w:val="48"/>
                                          <w:szCs w:val="40"/>
                                          <w:lang w:eastAsia="zh-CN"/>
                                        </w:rPr>
                                        <m:t>μ</m:t>
                                      </m:r>
                                    </m:sup>
                                  </m:sSup>
                                </m:den>
                              </m:f>
                              <m:d>
                                <m:dPr>
                                  <m:begChr m:val="|"/>
                                  <m:endChr m:val="|"/>
                                  <m:ctrlPr>
                                    <w:rPr>
                                      <w:rFonts w:ascii="Cambria Math" w:eastAsia="Calibri" w:hAnsi="Cambria Math" w:cs="Calibri"/>
                                      <w:i/>
                                      <w:iCs/>
                                      <w:sz w:val="48"/>
                                      <w:szCs w:val="40"/>
                                      <w:lang w:val="ru-RU" w:eastAsia="zh-CN"/>
                                    </w:rPr>
                                  </m:ctrlPr>
                                </m:dPr>
                                <m:e>
                                  <m:r>
                                    <m:rPr>
                                      <m:sty m:val="p"/>
                                    </m:rPr>
                                    <w:rPr>
                                      <w:rFonts w:ascii="Cambria Math" w:hAnsi="Cambria Math"/>
                                      <w:sz w:val="48"/>
                                      <w:szCs w:val="40"/>
                                      <w:lang w:eastAsia="zh-CN"/>
                                    </w:rPr>
                                    <m:t>S</m:t>
                                  </m:r>
                                </m:e>
                              </m:d>
                            </m:oMath>
                            <w:r w:rsidRPr="00EF3CEF">
                              <w:rPr>
                                <w:rFonts w:ascii="Times" w:eastAsia="Batang" w:hAnsi="Times"/>
                                <w:sz w:val="40"/>
                                <w:szCs w:val="48"/>
                              </w:rPr>
                              <w:instrText xml:space="preserve"> </w:instrText>
                            </w:r>
                            <w:r w:rsidRPr="00EF3CEF">
                              <w:rPr>
                                <w:rFonts w:ascii="Times" w:eastAsia="Batang" w:hAnsi="Times"/>
                                <w:sz w:val="40"/>
                                <w:szCs w:val="48"/>
                              </w:rPr>
                              <w:fldChar w:fldCharType="separate"/>
                            </w:r>
                            <w:r w:rsidRPr="00EF3CEF">
                              <w:rPr>
                                <w:rFonts w:ascii="Times" w:eastAsia="Batang" w:hAnsi="Times"/>
                                <w:noProof/>
                                <w:sz w:val="40"/>
                                <w:szCs w:val="48"/>
                              </w:rPr>
                              <w:drawing>
                                <wp:inline distT="0" distB="0" distL="0" distR="0" wp14:anchorId="04E4BA94" wp14:editId="55D662FB">
                                  <wp:extent cx="5943600" cy="292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92100"/>
                                          </a:xfrm>
                                          <a:prstGeom prst="rect">
                                            <a:avLst/>
                                          </a:prstGeom>
                                          <a:noFill/>
                                          <a:ln>
                                            <a:noFill/>
                                          </a:ln>
                                        </pic:spPr>
                                      </pic:pic>
                                    </a:graphicData>
                                  </a:graphic>
                                </wp:inline>
                              </w:drawing>
                            </w:r>
                            <w:r w:rsidRPr="00EF3CEF">
                              <w:rPr>
                                <w:rFonts w:ascii="Times" w:eastAsia="Batang" w:hAnsi="Times"/>
                                <w:sz w:val="40"/>
                                <w:szCs w:val="48"/>
                              </w:rPr>
                              <w:fldChar w:fldCharType="end"/>
                            </w:r>
                            <w:r w:rsidRPr="00B53EF5">
                              <w:rPr>
                                <w:rFonts w:ascii="Times" w:eastAsia="Batang" w:hAnsi="Times"/>
                                <w:lang w:eastAsia="zh-CN"/>
                              </w:rPr>
                              <w:t xml:space="preserve">where </w:t>
                            </w:r>
                          </w:p>
                          <w:p w14:paraId="10885B9C" w14:textId="77777777" w:rsidR="004B25B1" w:rsidRPr="00B53EF5" w:rsidRDefault="004B25B1" w:rsidP="00812507">
                            <w:pPr>
                              <w:numPr>
                                <w:ilvl w:val="2"/>
                                <w:numId w:val="15"/>
                              </w:numPr>
                              <w:spacing w:after="0"/>
                              <w:ind w:left="1800"/>
                              <w:jc w:val="both"/>
                              <w:rPr>
                                <w:rFonts w:eastAsia="Batang"/>
                                <w:lang w:eastAsia="zh-CN"/>
                              </w:rPr>
                            </w:pPr>
                            <w:r w:rsidRPr="00B53EF5">
                              <w:rPr>
                                <w:rFonts w:ascii="Times" w:eastAsia="Batang" w:hAnsi="Times"/>
                                <w:lang w:eastAsia="zh-CN"/>
                              </w:rPr>
                              <w:t>Type 1 or Type 2 is reported as UE capability,</w:t>
                            </w:r>
                          </w:p>
                          <w:p w14:paraId="5A2F2F49" w14:textId="77777777" w:rsidR="004B25B1" w:rsidRPr="00B53EF5" w:rsidRDefault="004B25B1" w:rsidP="00812507">
                            <w:pPr>
                              <w:numPr>
                                <w:ilvl w:val="2"/>
                                <w:numId w:val="15"/>
                              </w:numPr>
                              <w:spacing w:after="0"/>
                              <w:ind w:left="1800"/>
                              <w:jc w:val="both"/>
                              <w:rPr>
                                <w:rFonts w:eastAsia="Batang"/>
                                <w:lang w:eastAsia="zh-CN"/>
                              </w:rPr>
                            </w:pPr>
                            <w:r w:rsidRPr="00B53EF5">
                              <w:rPr>
                                <w:rFonts w:ascii="Times" w:eastAsia="Batang" w:hAnsi="Times"/>
                                <w:i/>
                                <w:iCs/>
                                <w:lang w:eastAsia="zh-CN"/>
                              </w:rPr>
                              <w:t>S</w:t>
                            </w:r>
                            <w:r w:rsidRPr="00B53EF5">
                              <w:rPr>
                                <w:rFonts w:ascii="Times" w:eastAsia="Batang" w:hAnsi="Times"/>
                                <w:lang w:eastAsia="zh-CN"/>
                              </w:rPr>
                              <w:t xml:space="preserve"> is </w:t>
                            </w:r>
                            <w:r w:rsidRPr="00B53EF5">
                              <w:rPr>
                                <w:rFonts w:ascii="Times" w:eastAsia="Batang" w:hAnsi="Times"/>
                                <w:i/>
                                <w:iCs/>
                                <w:lang w:eastAsia="zh-CN"/>
                              </w:rPr>
                              <w:t>the</w:t>
                            </w:r>
                            <w:r w:rsidRPr="00B53EF5">
                              <w:rPr>
                                <w:rFonts w:ascii="Times" w:eastAsia="Batang" w:hAnsi="Times"/>
                                <w:lang w:eastAsia="zh-CN"/>
                              </w:rPr>
                              <w:t xml:space="preserve"> set of slots of a serving cell within</w:t>
                            </w:r>
                            <w:r w:rsidRPr="00EF3CEF">
                              <w:rPr>
                                <w:rFonts w:ascii="Times" w:eastAsia="Batang" w:hAnsi="Times"/>
                                <w:sz w:val="40"/>
                                <w:szCs w:val="40"/>
                                <w:lang w:eastAsia="zh-CN"/>
                              </w:rPr>
                              <w:t xml:space="preserve"> </w:t>
                            </w:r>
                            <w:r w:rsidRPr="00B53EF5">
                              <w:rPr>
                                <w:rFonts w:ascii="Times" w:eastAsia="Batang" w:hAnsi="Times"/>
                                <w:lang w:eastAsia="zh-CN"/>
                              </w:rPr>
                              <w:t xml:space="preserve">the </w:t>
                            </w:r>
                            <w:r w:rsidRPr="00B53EF5">
                              <w:rPr>
                                <w:rFonts w:ascii="Times" w:eastAsia="Batang" w:hAnsi="Times"/>
                                <w:i/>
                                <w:iCs/>
                                <w:lang w:eastAsia="zh-CN"/>
                              </w:rPr>
                              <w:t>P</w:t>
                            </w:r>
                            <w:r w:rsidRPr="00B53EF5">
                              <w:rPr>
                                <w:rFonts w:ascii="Times" w:eastAsia="Batang" w:hAnsi="Times"/>
                                <w:lang w:eastAsia="zh-CN"/>
                              </w:rPr>
                              <w:t xml:space="preserve"> </w:t>
                            </w:r>
                            <w:proofErr w:type="spellStart"/>
                            <w:r w:rsidRPr="00B53EF5">
                              <w:rPr>
                                <w:rFonts w:ascii="Times" w:eastAsia="Batang" w:hAnsi="Times"/>
                                <w:lang w:eastAsia="zh-CN"/>
                              </w:rPr>
                              <w:t>msec</w:t>
                            </w:r>
                            <w:proofErr w:type="spellEnd"/>
                            <w:r w:rsidRPr="00B53EF5">
                              <w:rPr>
                                <w:rFonts w:ascii="Times" w:eastAsia="Batang" w:hAnsi="Times"/>
                                <w:lang w:eastAsia="zh-CN"/>
                              </w:rPr>
                              <w:t xml:space="preserve"> window in the positioning frequency layer that contains potential DL PRS resources considering the actual nr-DL-PRS-</w:t>
                            </w:r>
                            <w:proofErr w:type="spellStart"/>
                            <w:r w:rsidRPr="00B53EF5">
                              <w:rPr>
                                <w:rFonts w:ascii="Times" w:eastAsia="Batang" w:hAnsi="Times"/>
                                <w:lang w:eastAsia="zh-CN"/>
                              </w:rPr>
                              <w:t>ExpectedRSTD</w:t>
                            </w:r>
                            <w:proofErr w:type="spellEnd"/>
                            <w:r w:rsidRPr="00B53EF5">
                              <w:rPr>
                                <w:rFonts w:ascii="Times" w:eastAsia="Batang" w:hAnsi="Times"/>
                                <w:lang w:eastAsia="zh-CN"/>
                              </w:rPr>
                              <w:t>, nr-DL-PRS-</w:t>
                            </w:r>
                            <w:proofErr w:type="spellStart"/>
                            <w:r w:rsidRPr="00B53EF5">
                              <w:rPr>
                                <w:rFonts w:ascii="Times" w:eastAsia="Batang" w:hAnsi="Times"/>
                                <w:lang w:eastAsia="zh-CN"/>
                              </w:rPr>
                              <w:t>ExpectedRSTD</w:t>
                            </w:r>
                            <w:proofErr w:type="spellEnd"/>
                            <w:r w:rsidRPr="00B53EF5">
                              <w:rPr>
                                <w:rFonts w:ascii="Times" w:eastAsia="Batang" w:hAnsi="Times"/>
                                <w:lang w:eastAsia="zh-CN"/>
                              </w:rPr>
                              <w:t>-Uncertainty provided for each pair of DL PRS Resource Sets (target and reference),</w:t>
                            </w:r>
                          </w:p>
                          <w:p w14:paraId="5F35E586" w14:textId="77777777" w:rsidR="004B25B1" w:rsidRPr="00B53EF5" w:rsidRDefault="004B25B1" w:rsidP="00812507">
                            <w:pPr>
                              <w:numPr>
                                <w:ilvl w:val="2"/>
                                <w:numId w:val="15"/>
                              </w:numPr>
                              <w:spacing w:after="0"/>
                              <w:ind w:left="1800"/>
                              <w:jc w:val="both"/>
                              <w:rPr>
                                <w:rFonts w:eastAsia="Batang"/>
                                <w:lang w:eastAsia="zh-CN"/>
                              </w:rPr>
                            </w:pPr>
                            <w:r w:rsidRPr="00B53EF5">
                              <w:rPr>
                                <w:rFonts w:ascii="Times" w:eastAsia="Batang" w:hAnsi="Times"/>
                                <w:lang w:eastAsia="zh-CN"/>
                              </w:rPr>
                              <w:t>for Type 1, [</w:t>
                            </w:r>
                            <w:proofErr w:type="spellStart"/>
                            <w:r w:rsidRPr="00B53EF5">
                              <w:rPr>
                                <w:rFonts w:ascii="Times" w:eastAsia="Batang" w:hAnsi="Times"/>
                                <w:lang w:eastAsia="zh-CN"/>
                              </w:rPr>
                              <w:t>T</w:t>
                            </w:r>
                            <w:r w:rsidRPr="00B53EF5">
                              <w:rPr>
                                <w:rFonts w:ascii="Times" w:eastAsia="Batang" w:hAnsi="Times"/>
                                <w:vertAlign w:val="subscript"/>
                                <w:lang w:eastAsia="zh-CN"/>
                              </w:rPr>
                              <w:t>s</w:t>
                            </w:r>
                            <w:r w:rsidRPr="00B53EF5">
                              <w:rPr>
                                <w:rFonts w:ascii="Times" w:eastAsia="Batang" w:hAnsi="Times"/>
                                <w:vertAlign w:val="superscript"/>
                                <w:lang w:eastAsia="zh-CN"/>
                              </w:rPr>
                              <w:t>start</w:t>
                            </w:r>
                            <w:proofErr w:type="spellEnd"/>
                            <w:r w:rsidRPr="00B53EF5">
                              <w:rPr>
                                <w:rFonts w:ascii="Times" w:eastAsia="Batang" w:hAnsi="Times"/>
                                <w:lang w:eastAsia="zh-CN"/>
                              </w:rPr>
                              <w:t xml:space="preserve">, </w:t>
                            </w:r>
                            <w:proofErr w:type="spellStart"/>
                            <w:r w:rsidRPr="00B53EF5">
                              <w:rPr>
                                <w:rFonts w:ascii="Times" w:eastAsia="Batang" w:hAnsi="Times"/>
                                <w:lang w:eastAsia="zh-CN"/>
                              </w:rPr>
                              <w:t>T</w:t>
                            </w:r>
                            <w:r w:rsidRPr="00B53EF5">
                              <w:rPr>
                                <w:rFonts w:ascii="Times" w:eastAsia="Batang" w:hAnsi="Times"/>
                                <w:vertAlign w:val="subscript"/>
                                <w:lang w:eastAsia="zh-CN"/>
                              </w:rPr>
                              <w:t>s</w:t>
                            </w:r>
                            <w:r w:rsidRPr="00B53EF5">
                              <w:rPr>
                                <w:rFonts w:ascii="Times" w:eastAsia="Batang" w:hAnsi="Times"/>
                                <w:vertAlign w:val="superscript"/>
                                <w:lang w:eastAsia="zh-CN"/>
                              </w:rPr>
                              <w:t>end</w:t>
                            </w:r>
                            <w:proofErr w:type="spellEnd"/>
                            <w:r w:rsidRPr="00B53EF5">
                              <w:rPr>
                                <w:rFonts w:ascii="Times" w:eastAsia="Batang" w:hAnsi="Times"/>
                                <w:lang w:eastAsia="zh-CN"/>
                              </w:rPr>
                              <w:t>]</w:t>
                            </w:r>
                            <w:r w:rsidRPr="00B53EF5">
                              <w:rPr>
                                <w:rFonts w:ascii="Times" w:eastAsia="Batang" w:hAnsi="Times"/>
                                <w:lang w:eastAsia="zh-CN"/>
                              </w:rPr>
                              <w:fldChar w:fldCharType="begin"/>
                            </w:r>
                            <w:r w:rsidRPr="00B53EF5">
                              <w:rPr>
                                <w:rFonts w:ascii="Times" w:eastAsia="Batang" w:hAnsi="Times"/>
                                <w:lang w:eastAsia="zh-CN"/>
                              </w:rPr>
                              <w:instrText xml:space="preserve"> QUOTE </w:instrText>
                            </w:r>
                            <m:oMath>
                              <m:d>
                                <m:dPr>
                                  <m:begChr m:val="["/>
                                  <m:endChr m:val="]"/>
                                  <m:ctrlPr>
                                    <w:rPr>
                                      <w:rFonts w:ascii="Cambria Math" w:eastAsia="Calibri" w:hAnsi="Cambria Math" w:cs="Calibri"/>
                                      <w:lang w:val="ru-RU" w:eastAsia="zh-CN"/>
                                    </w:rPr>
                                  </m:ctrlPr>
                                </m:dPr>
                                <m:e>
                                  <m:sSubSup>
                                    <m:sSubSupPr>
                                      <m:ctrlPr>
                                        <w:rPr>
                                          <w:rFonts w:ascii="Cambria Math" w:eastAsia="Calibri" w:hAnsi="Cambria Math" w:cs="Calibri"/>
                                          <w:lang w:val="ru-RU" w:eastAsia="zh-CN"/>
                                        </w:rPr>
                                      </m:ctrlPr>
                                    </m:sSubSupPr>
                                    <m:e>
                                      <m:r>
                                        <m:rPr>
                                          <m:sty m:val="p"/>
                                        </m:rPr>
                                        <w:rPr>
                                          <w:rFonts w:ascii="Cambria Math" w:hAnsi="Cambria Math"/>
                                          <w:lang w:val="ru-RU" w:eastAsia="zh-CN"/>
                                        </w:rPr>
                                        <m:t>T</m:t>
                                      </m:r>
                                    </m:e>
                                    <m:sub>
                                      <m:r>
                                        <m:rPr>
                                          <m:sty m:val="p"/>
                                        </m:rPr>
                                        <w:rPr>
                                          <w:rFonts w:ascii="Cambria Math" w:hAnsi="Cambria Math"/>
                                          <w:lang w:val="ru-RU" w:eastAsia="zh-CN"/>
                                        </w:rPr>
                                        <m:t>s</m:t>
                                      </m:r>
                                    </m:sub>
                                    <m:sup>
                                      <m:r>
                                        <m:rPr>
                                          <m:sty m:val="p"/>
                                        </m:rPr>
                                        <w:rPr>
                                          <w:rFonts w:ascii="Cambria Math" w:hAnsi="Cambria Math"/>
                                          <w:lang w:eastAsia="zh-CN"/>
                                        </w:rPr>
                                        <m:t>start</m:t>
                                      </m:r>
                                    </m:sup>
                                  </m:sSubSup>
                                  <m:r>
                                    <m:rPr>
                                      <m:sty m:val="p"/>
                                    </m:rPr>
                                    <w:rPr>
                                      <w:rFonts w:ascii="Cambria Math" w:hAnsi="Cambria Math"/>
                                      <w:lang w:eastAsia="zh-CN"/>
                                    </w:rPr>
                                    <m:t xml:space="preserve">, </m:t>
                                  </m:r>
                                  <m:sSubSup>
                                    <m:sSubSupPr>
                                      <m:ctrlPr>
                                        <w:rPr>
                                          <w:rFonts w:ascii="Cambria Math" w:eastAsia="Calibri" w:hAnsi="Cambria Math" w:cs="Calibri"/>
                                          <w:lang w:val="ru-RU" w:eastAsia="zh-CN"/>
                                        </w:rPr>
                                      </m:ctrlPr>
                                    </m:sSubSupPr>
                                    <m:e>
                                      <m:r>
                                        <m:rPr>
                                          <m:sty m:val="p"/>
                                        </m:rPr>
                                        <w:rPr>
                                          <w:rFonts w:ascii="Cambria Math" w:hAnsi="Cambria Math"/>
                                          <w:lang w:val="ru-RU" w:eastAsia="zh-CN"/>
                                        </w:rPr>
                                        <m:t>T</m:t>
                                      </m:r>
                                    </m:e>
                                    <m:sub>
                                      <m:r>
                                        <m:rPr>
                                          <m:sty m:val="p"/>
                                        </m:rPr>
                                        <w:rPr>
                                          <w:rFonts w:ascii="Cambria Math" w:hAnsi="Cambria Math"/>
                                          <w:lang w:val="ru-RU" w:eastAsia="zh-CN"/>
                                        </w:rPr>
                                        <m:t>s</m:t>
                                      </m:r>
                                    </m:sub>
                                    <m:sup>
                                      <m:r>
                                        <m:rPr>
                                          <m:sty m:val="p"/>
                                        </m:rPr>
                                        <w:rPr>
                                          <w:rFonts w:ascii="Cambria Math" w:hAnsi="Cambria Math"/>
                                          <w:lang w:eastAsia="zh-CN"/>
                                        </w:rPr>
                                        <m:t>end</m:t>
                                      </m:r>
                                    </m:sup>
                                  </m:sSubSup>
                                </m:e>
                              </m:d>
                            </m:oMath>
                            <w:r w:rsidRPr="00B53EF5">
                              <w:rPr>
                                <w:rFonts w:ascii="Times" w:eastAsia="Batang" w:hAnsi="Times"/>
                                <w:lang w:eastAsia="zh-CN"/>
                              </w:rPr>
                              <w:instrText xml:space="preserve"> </w:instrText>
                            </w:r>
                            <w:r w:rsidRPr="00B53EF5">
                              <w:rPr>
                                <w:rFonts w:ascii="Times" w:eastAsia="Batang" w:hAnsi="Times"/>
                                <w:lang w:eastAsia="zh-CN"/>
                              </w:rPr>
                              <w:fldChar w:fldCharType="separate"/>
                            </w:r>
                            <m:oMath>
                              <m:r>
                                <m:rPr>
                                  <m:sty m:val="p"/>
                                </m:rPr>
                                <w:rPr>
                                  <w:rFonts w:ascii="Cambria Math" w:eastAsia="SimSun" w:hAnsi="Cambria Math"/>
                                  <w:lang w:eastAsia="zh-CN"/>
                                </w:rPr>
                                <m:t xml:space="preserve"> </m:t>
                              </m:r>
                            </m:oMath>
                            <w:r w:rsidRPr="00B53EF5">
                              <w:rPr>
                                <w:rFonts w:ascii="Times" w:eastAsia="Batang" w:hAnsi="Times"/>
                                <w:lang w:eastAsia="zh-CN"/>
                              </w:rPr>
                              <w:fldChar w:fldCharType="end"/>
                            </w:r>
                            <w:r w:rsidRPr="00B53EF5">
                              <w:rPr>
                                <w:rFonts w:ascii="Times" w:eastAsia="Batang" w:hAnsi="Times"/>
                                <w:lang w:eastAsia="zh-CN"/>
                              </w:rPr>
                              <w:t xml:space="preserve">is the smallest interval in ms within slot </w:t>
                            </w:r>
                            <m:oMath>
                              <m:r>
                                <w:rPr>
                                  <w:rFonts w:ascii="Cambria Math" w:hAnsi="Cambria Math"/>
                                  <w:lang w:val="ru-RU" w:eastAsia="zh-CN"/>
                                </w:rPr>
                                <m:t>s</m:t>
                              </m:r>
                            </m:oMath>
                            <w:r w:rsidRPr="00B53EF5">
                              <w:rPr>
                                <w:rFonts w:ascii="Times" w:eastAsia="Batang" w:hAnsi="Times"/>
                                <w:lang w:val="ru-RU" w:eastAsia="zh-CN"/>
                              </w:rPr>
                              <w:t xml:space="preserve"> </w:t>
                            </w:r>
                            <w:r w:rsidRPr="00B53EF5">
                              <w:rPr>
                                <w:rFonts w:ascii="Times" w:eastAsia="Batang" w:hAnsi="Times"/>
                                <w:lang w:eastAsia="zh-CN"/>
                              </w:rPr>
                              <w:t xml:space="preserve">corresponding to an integer number of OFDM symbols of a serving cell that covers the union of the potential PRS symbols and determines the PRS symbol occupancy within slot </w:t>
                            </w:r>
                            <m:oMath>
                              <m:r>
                                <w:rPr>
                                  <w:rFonts w:ascii="Cambria Math" w:hAnsi="Cambria Math"/>
                                  <w:lang w:val="ru-RU" w:eastAsia="zh-CN"/>
                                </w:rPr>
                                <m:t>s</m:t>
                              </m:r>
                            </m:oMath>
                            <w:r w:rsidRPr="00B53EF5">
                              <w:rPr>
                                <w:rFonts w:ascii="Times" w:eastAsia="Batang" w:hAnsi="Times"/>
                                <w:lang w:eastAsia="zh-CN"/>
                              </w:rPr>
                              <w:t xml:space="preserve">. </w:t>
                            </w:r>
                          </w:p>
                          <w:p w14:paraId="432B5C31" w14:textId="7AF5CA8A" w:rsidR="004B25B1" w:rsidRPr="00E32A7D" w:rsidRDefault="004B25B1" w:rsidP="00812507">
                            <w:pPr>
                              <w:numPr>
                                <w:ilvl w:val="3"/>
                                <w:numId w:val="15"/>
                              </w:numPr>
                              <w:spacing w:after="0"/>
                              <w:ind w:left="2520"/>
                              <w:jc w:val="both"/>
                              <w:rPr>
                                <w:rFonts w:eastAsia="Batang"/>
                                <w:lang w:eastAsia="zh-CN"/>
                              </w:rPr>
                            </w:pPr>
                            <w:r w:rsidRPr="00B53EF5">
                              <w:rPr>
                                <w:rFonts w:ascii="Times" w:eastAsia="Batang" w:hAnsi="Times"/>
                                <w:lang w:eastAsia="zh-CN"/>
                              </w:rPr>
                              <w:t>Interval[</w:t>
                            </w:r>
                            <w:proofErr w:type="spellStart"/>
                            <w:r w:rsidRPr="00B53EF5">
                              <w:rPr>
                                <w:rFonts w:ascii="Times" w:eastAsia="Batang" w:hAnsi="Times"/>
                                <w:lang w:eastAsia="zh-CN"/>
                              </w:rPr>
                              <w:t>T</w:t>
                            </w:r>
                            <w:r w:rsidRPr="00B53EF5">
                              <w:rPr>
                                <w:rFonts w:ascii="Times" w:eastAsia="Batang" w:hAnsi="Times"/>
                                <w:vertAlign w:val="subscript"/>
                                <w:lang w:eastAsia="zh-CN"/>
                              </w:rPr>
                              <w:t>s</w:t>
                            </w:r>
                            <w:r w:rsidRPr="00B53EF5">
                              <w:rPr>
                                <w:rFonts w:ascii="Times" w:eastAsia="Batang" w:hAnsi="Times"/>
                                <w:vertAlign w:val="superscript"/>
                                <w:lang w:eastAsia="zh-CN"/>
                              </w:rPr>
                              <w:t>start</w:t>
                            </w:r>
                            <w:proofErr w:type="spellEnd"/>
                            <w:r w:rsidRPr="00B53EF5">
                              <w:rPr>
                                <w:rFonts w:ascii="Times" w:eastAsia="Batang" w:hAnsi="Times"/>
                                <w:lang w:eastAsia="zh-CN"/>
                              </w:rPr>
                              <w:t xml:space="preserve">, </w:t>
                            </w:r>
                            <w:proofErr w:type="spellStart"/>
                            <w:r w:rsidRPr="00B53EF5">
                              <w:rPr>
                                <w:rFonts w:ascii="Times" w:eastAsia="Batang" w:hAnsi="Times"/>
                                <w:lang w:eastAsia="zh-CN"/>
                              </w:rPr>
                              <w:t>T</w:t>
                            </w:r>
                            <w:r w:rsidRPr="00B53EF5">
                              <w:rPr>
                                <w:rFonts w:ascii="Times" w:eastAsia="Batang" w:hAnsi="Times"/>
                                <w:vertAlign w:val="subscript"/>
                                <w:lang w:eastAsia="zh-CN"/>
                              </w:rPr>
                              <w:t>s</w:t>
                            </w:r>
                            <w:r w:rsidRPr="00B53EF5">
                              <w:rPr>
                                <w:rFonts w:ascii="Times" w:eastAsia="Batang" w:hAnsi="Times"/>
                                <w:vertAlign w:val="superscript"/>
                                <w:lang w:eastAsia="zh-CN"/>
                              </w:rPr>
                              <w:t>end</w:t>
                            </w:r>
                            <w:proofErr w:type="spellEnd"/>
                            <w:r w:rsidRPr="00B53EF5">
                              <w:rPr>
                                <w:rFonts w:ascii="Times" w:eastAsia="Batang" w:hAnsi="Times"/>
                                <w:lang w:eastAsia="zh-CN"/>
                              </w:rPr>
                              <w:t>] considers the actual nr-DL-PRS-</w:t>
                            </w:r>
                            <w:proofErr w:type="spellStart"/>
                            <w:r w:rsidRPr="00B53EF5">
                              <w:rPr>
                                <w:rFonts w:ascii="Times" w:eastAsia="Batang" w:hAnsi="Times"/>
                                <w:lang w:eastAsia="zh-CN"/>
                              </w:rPr>
                              <w:t>ExpectedRSTD</w:t>
                            </w:r>
                            <w:proofErr w:type="spellEnd"/>
                            <w:r w:rsidRPr="00B53EF5">
                              <w:rPr>
                                <w:rFonts w:ascii="Times" w:eastAsia="Batang" w:hAnsi="Times"/>
                                <w:lang w:eastAsia="zh-CN"/>
                              </w:rPr>
                              <w:t>, nr-DL-PRS-</w:t>
                            </w:r>
                            <w:proofErr w:type="spellStart"/>
                            <w:r w:rsidRPr="00B53EF5">
                              <w:rPr>
                                <w:rFonts w:ascii="Times" w:eastAsia="Batang" w:hAnsi="Times"/>
                                <w:lang w:eastAsia="zh-CN"/>
                              </w:rPr>
                              <w:t>ExpectedRSTD</w:t>
                            </w:r>
                            <w:proofErr w:type="spellEnd"/>
                            <w:r w:rsidRPr="00B53EF5">
                              <w:rPr>
                                <w:rFonts w:ascii="Times" w:eastAsia="Batang" w:hAnsi="Times"/>
                                <w:lang w:eastAsia="zh-CN"/>
                              </w:rPr>
                              <w:t>-Uncertainty provided for each pair of DL PRS Resource Sets (target and reference).</w:t>
                            </w:r>
                          </w:p>
                          <w:p w14:paraId="717C947F" w14:textId="77777777" w:rsidR="004B25B1" w:rsidRPr="00B53EF5" w:rsidRDefault="004B25B1" w:rsidP="00B53EF5">
                            <w:pPr>
                              <w:jc w:val="both"/>
                              <w:rPr>
                                <w:rFonts w:ascii="Times" w:eastAsia="Batang" w:hAnsi="Times"/>
                                <w:lang w:eastAsia="zh-CN"/>
                              </w:rPr>
                            </w:pPr>
                            <w:r w:rsidRPr="00B53EF5">
                              <w:rPr>
                                <w:rFonts w:ascii="Times" w:eastAsia="Batang" w:hAnsi="Times"/>
                                <w:highlight w:val="green"/>
                                <w:lang w:eastAsia="zh-CN"/>
                              </w:rPr>
                              <w:t>Agreement:</w:t>
                            </w:r>
                          </w:p>
                          <w:p w14:paraId="5359BE07" w14:textId="77777777" w:rsidR="004B25B1" w:rsidRPr="00B53EF5" w:rsidRDefault="004B25B1" w:rsidP="00812507">
                            <w:pPr>
                              <w:numPr>
                                <w:ilvl w:val="0"/>
                                <w:numId w:val="16"/>
                              </w:numPr>
                              <w:spacing w:after="0"/>
                              <w:jc w:val="both"/>
                              <w:rPr>
                                <w:rFonts w:ascii="Times" w:eastAsia="Batang" w:hAnsi="Times"/>
                                <w:lang w:eastAsia="zh-CN"/>
                              </w:rPr>
                            </w:pPr>
                            <w:r w:rsidRPr="00B53EF5">
                              <w:rPr>
                                <w:rFonts w:ascii="Times" w:eastAsia="Batang" w:hAnsi="Times"/>
                                <w:lang w:eastAsia="zh-CN"/>
                              </w:rPr>
                              <w:t xml:space="preserve">For UE DL PRS processing capability, </w:t>
                            </w:r>
                          </w:p>
                          <w:p w14:paraId="34DBEFFB" w14:textId="77777777" w:rsidR="004B25B1" w:rsidRPr="00B53EF5" w:rsidRDefault="004B25B1" w:rsidP="00812507">
                            <w:pPr>
                              <w:numPr>
                                <w:ilvl w:val="1"/>
                                <w:numId w:val="16"/>
                              </w:numPr>
                              <w:spacing w:after="0"/>
                              <w:jc w:val="both"/>
                              <w:rPr>
                                <w:rFonts w:ascii="Times" w:eastAsia="Batang" w:hAnsi="Times"/>
                                <w:lang w:eastAsia="zh-CN"/>
                              </w:rPr>
                            </w:pPr>
                            <w:r w:rsidRPr="00B53EF5">
                              <w:rPr>
                                <w:rFonts w:ascii="Times" w:eastAsia="Batang" w:hAnsi="Times"/>
                                <w:lang w:eastAsia="zh-CN"/>
                              </w:rPr>
                              <w:t xml:space="preserve">UE reports one combination of (N, T) values per band, where N is a duration of DL PRS symbols in </w:t>
                            </w:r>
                            <w:proofErr w:type="spellStart"/>
                            <w:r w:rsidRPr="00B53EF5">
                              <w:rPr>
                                <w:rFonts w:ascii="Times" w:eastAsia="Batang" w:hAnsi="Times"/>
                                <w:lang w:eastAsia="zh-CN"/>
                              </w:rPr>
                              <w:t>ms</w:t>
                            </w:r>
                            <w:proofErr w:type="spellEnd"/>
                            <w:r w:rsidRPr="00B53EF5">
                              <w:rPr>
                                <w:rFonts w:ascii="Times" w:eastAsia="Batang" w:hAnsi="Times"/>
                                <w:lang w:eastAsia="zh-CN"/>
                              </w:rPr>
                              <w:t xml:space="preserve"> processed every T </w:t>
                            </w:r>
                            <w:proofErr w:type="spellStart"/>
                            <w:r w:rsidRPr="00B53EF5">
                              <w:rPr>
                                <w:rFonts w:ascii="Times" w:eastAsia="Batang" w:hAnsi="Times"/>
                                <w:lang w:eastAsia="zh-CN"/>
                              </w:rPr>
                              <w:t>ms</w:t>
                            </w:r>
                            <w:proofErr w:type="spellEnd"/>
                            <w:r w:rsidRPr="00B53EF5">
                              <w:rPr>
                                <w:rFonts w:ascii="Times" w:eastAsia="Batang" w:hAnsi="Times"/>
                                <w:lang w:eastAsia="zh-CN"/>
                              </w:rPr>
                              <w:t xml:space="preserve"> for a given maximum bandwidth (B) in MHz supported by UE</w:t>
                            </w:r>
                          </w:p>
                          <w:p w14:paraId="74923710" w14:textId="77777777" w:rsidR="004B25B1" w:rsidRPr="00B53EF5" w:rsidRDefault="004B25B1" w:rsidP="00812507">
                            <w:pPr>
                              <w:numPr>
                                <w:ilvl w:val="1"/>
                                <w:numId w:val="16"/>
                              </w:numPr>
                              <w:spacing w:after="0"/>
                              <w:jc w:val="both"/>
                              <w:rPr>
                                <w:rFonts w:ascii="Times" w:eastAsia="Batang" w:hAnsi="Times"/>
                                <w:lang w:eastAsia="zh-CN"/>
                              </w:rPr>
                            </w:pPr>
                            <w:r w:rsidRPr="00B53EF5">
                              <w:rPr>
                                <w:rFonts w:ascii="Times" w:eastAsia="Batang" w:hAnsi="Times"/>
                                <w:lang w:eastAsia="zh-CN"/>
                              </w:rPr>
                              <w:t xml:space="preserve">Additionally, UE reports new parameter, number of DL PRS resources that UE can process in a slot, which is reported per SCS per band. </w:t>
                            </w:r>
                          </w:p>
                          <w:p w14:paraId="28575A93" w14:textId="77777777" w:rsidR="004B25B1" w:rsidRPr="00B53EF5" w:rsidRDefault="004B25B1" w:rsidP="00812507">
                            <w:pPr>
                              <w:numPr>
                                <w:ilvl w:val="2"/>
                                <w:numId w:val="16"/>
                              </w:numPr>
                              <w:spacing w:after="0"/>
                              <w:jc w:val="both"/>
                              <w:rPr>
                                <w:rFonts w:ascii="Times" w:eastAsia="Batang" w:hAnsi="Times"/>
                                <w:lang w:eastAsia="zh-CN"/>
                              </w:rPr>
                            </w:pPr>
                            <w:r w:rsidRPr="00B53EF5">
                              <w:rPr>
                                <w:rFonts w:ascii="Times" w:eastAsia="Batang" w:hAnsi="Times"/>
                                <w:lang w:eastAsia="zh-CN"/>
                              </w:rPr>
                              <w:t>Values: {1, 2, 4, 8, 12, 16, 32, 64}</w:t>
                            </w:r>
                          </w:p>
                          <w:p w14:paraId="3A3A7353" w14:textId="77777777" w:rsidR="004B25B1" w:rsidRPr="00B53EF5" w:rsidRDefault="004B25B1" w:rsidP="00812507">
                            <w:pPr>
                              <w:numPr>
                                <w:ilvl w:val="0"/>
                                <w:numId w:val="16"/>
                              </w:numPr>
                              <w:spacing w:after="0"/>
                              <w:jc w:val="both"/>
                              <w:rPr>
                                <w:rFonts w:ascii="Times" w:eastAsia="Batang" w:hAnsi="Times"/>
                                <w:lang w:eastAsia="zh-CN"/>
                              </w:rPr>
                            </w:pPr>
                            <w:r w:rsidRPr="00B53EF5">
                              <w:rPr>
                                <w:rFonts w:ascii="Times" w:eastAsia="Batang" w:hAnsi="Times"/>
                                <w:lang w:eastAsia="zh-CN"/>
                              </w:rPr>
                              <w:t>The following sets of values for N, T and B are supported</w:t>
                            </w:r>
                          </w:p>
                          <w:p w14:paraId="6F66FA49" w14:textId="77777777" w:rsidR="004B25B1" w:rsidRPr="00B53EF5" w:rsidRDefault="004B25B1" w:rsidP="00812507">
                            <w:pPr>
                              <w:numPr>
                                <w:ilvl w:val="1"/>
                                <w:numId w:val="16"/>
                              </w:numPr>
                              <w:spacing w:after="0"/>
                              <w:jc w:val="both"/>
                              <w:rPr>
                                <w:rFonts w:ascii="Times" w:eastAsia="Batang" w:hAnsi="Times"/>
                                <w:lang w:eastAsia="zh-CN"/>
                              </w:rPr>
                            </w:pPr>
                            <w:r w:rsidRPr="00B53EF5">
                              <w:rPr>
                                <w:rFonts w:ascii="Times" w:eastAsia="Batang" w:hAnsi="Times"/>
                                <w:lang w:eastAsia="zh-CN"/>
                              </w:rPr>
                              <w:t xml:space="preserve">Values for N = {0.125, 0.25, 0.5, 1, 2, 4, 8, 12, 16, 20, 25, 30, 35, 40, 45, 50} </w:t>
                            </w:r>
                            <w:proofErr w:type="spellStart"/>
                            <w:r w:rsidRPr="00B53EF5">
                              <w:rPr>
                                <w:rFonts w:ascii="Times" w:eastAsia="Batang" w:hAnsi="Times"/>
                                <w:lang w:eastAsia="zh-CN"/>
                              </w:rPr>
                              <w:t>ms</w:t>
                            </w:r>
                            <w:proofErr w:type="spellEnd"/>
                          </w:p>
                          <w:p w14:paraId="5C9CB921" w14:textId="77777777" w:rsidR="004B25B1" w:rsidRPr="00B53EF5" w:rsidRDefault="004B25B1" w:rsidP="00812507">
                            <w:pPr>
                              <w:numPr>
                                <w:ilvl w:val="1"/>
                                <w:numId w:val="16"/>
                              </w:numPr>
                              <w:spacing w:after="0"/>
                              <w:jc w:val="both"/>
                              <w:rPr>
                                <w:rFonts w:ascii="Times" w:eastAsia="Batang" w:hAnsi="Times"/>
                                <w:lang w:eastAsia="zh-CN"/>
                              </w:rPr>
                            </w:pPr>
                            <w:r w:rsidRPr="00B53EF5">
                              <w:rPr>
                                <w:rFonts w:ascii="Times" w:eastAsia="Batang" w:hAnsi="Times"/>
                                <w:lang w:eastAsia="zh-CN"/>
                              </w:rPr>
                              <w:t xml:space="preserve">Values for T = {8, 16, 20, 30, 40, 80, 160, 320, 640, 1280} </w:t>
                            </w:r>
                            <w:proofErr w:type="spellStart"/>
                            <w:r w:rsidRPr="00B53EF5">
                              <w:rPr>
                                <w:rFonts w:ascii="Times" w:eastAsia="Batang" w:hAnsi="Times"/>
                                <w:lang w:eastAsia="zh-CN"/>
                              </w:rPr>
                              <w:t>ms</w:t>
                            </w:r>
                            <w:proofErr w:type="spellEnd"/>
                          </w:p>
                          <w:p w14:paraId="0A80F2FF" w14:textId="77F35B66" w:rsidR="004B25B1" w:rsidRPr="00B53EF5" w:rsidRDefault="004B25B1" w:rsidP="00812507">
                            <w:pPr>
                              <w:numPr>
                                <w:ilvl w:val="1"/>
                                <w:numId w:val="16"/>
                              </w:numPr>
                              <w:spacing w:after="0"/>
                              <w:jc w:val="both"/>
                              <w:rPr>
                                <w:rFonts w:ascii="Times" w:eastAsia="Batang" w:hAnsi="Times"/>
                                <w:lang w:eastAsia="zh-CN"/>
                              </w:rPr>
                            </w:pPr>
                            <w:r w:rsidRPr="00B53EF5">
                              <w:rPr>
                                <w:rFonts w:ascii="Times" w:eastAsia="Batang" w:hAnsi="Times"/>
                                <w:lang w:eastAsia="zh-CN"/>
                              </w:rPr>
                              <w:t>Values for maximum BW reported by UE =</w:t>
                            </w:r>
                            <w:r w:rsidRPr="00EF3CEF">
                              <w:rPr>
                                <w:rFonts w:ascii="Times" w:eastAsia="Batang" w:hAnsi="Times"/>
                                <w:sz w:val="40"/>
                                <w:szCs w:val="40"/>
                                <w:lang w:eastAsia="zh-CN"/>
                              </w:rPr>
                              <w:t xml:space="preserve"> </w:t>
                            </w:r>
                            <w:r w:rsidRPr="00B53EF5">
                              <w:rPr>
                                <w:rFonts w:ascii="Times" w:eastAsia="Batang" w:hAnsi="Times"/>
                                <w:lang w:eastAsia="zh-CN"/>
                              </w:rPr>
                              <w:t>{5, 10, 20, 40, 50, 80, 100, 200, 400} MHz</w:t>
                            </w:r>
                          </w:p>
                          <w:p w14:paraId="5FB9799E" w14:textId="7C958DC2" w:rsidR="004B25B1" w:rsidRPr="00B53EF5" w:rsidRDefault="004B25B1" w:rsidP="00B53EF5">
                            <w:pPr>
                              <w:jc w:val="both"/>
                              <w:rPr>
                                <w:rFonts w:ascii="Times" w:eastAsia="Batang" w:hAnsi="Times"/>
                                <w:lang w:eastAsia="zh-CN"/>
                              </w:rPr>
                            </w:pPr>
                            <w:r w:rsidRPr="00B53EF5">
                              <w:rPr>
                                <w:rFonts w:ascii="Times" w:eastAsia="Batang" w:hAnsi="Times"/>
                                <w:highlight w:val="green"/>
                                <w:lang w:eastAsia="zh-CN"/>
                              </w:rPr>
                              <w:t>Agreement:</w:t>
                            </w:r>
                            <w:r>
                              <w:rPr>
                                <w:rFonts w:ascii="Times" w:eastAsia="Batang" w:hAnsi="Times"/>
                                <w:lang w:eastAsia="zh-CN"/>
                              </w:rPr>
                              <w:t xml:space="preserve"> </w:t>
                            </w:r>
                            <w:r w:rsidRPr="00B53EF5">
                              <w:rPr>
                                <w:rFonts w:ascii="Times" w:eastAsia="Batang" w:hAnsi="Times"/>
                                <w:lang w:eastAsia="zh-CN"/>
                              </w:rPr>
                              <w:t>The reporting of (N, T) values for maximum</w:t>
                            </w:r>
                            <w:r w:rsidRPr="00EF3CEF">
                              <w:rPr>
                                <w:rFonts w:ascii="Times" w:eastAsia="Batang" w:hAnsi="Times"/>
                                <w:sz w:val="40"/>
                                <w:szCs w:val="40"/>
                                <w:lang w:eastAsia="zh-CN"/>
                              </w:rPr>
                              <w:t xml:space="preserve"> </w:t>
                            </w:r>
                            <w:r w:rsidRPr="00B53EF5">
                              <w:rPr>
                                <w:rFonts w:ascii="Times" w:eastAsia="Batang" w:hAnsi="Times"/>
                                <w:lang w:eastAsia="zh-CN"/>
                              </w:rPr>
                              <w:t>BW in MHz is not dependent on SCS</w:t>
                            </w:r>
                          </w:p>
                          <w:p w14:paraId="26DB1993" w14:textId="0638F005" w:rsidR="004B25B1" w:rsidRPr="00926088" w:rsidRDefault="004B25B1" w:rsidP="00926088">
                            <w:pPr>
                              <w:ind w:right="301"/>
                              <w:rPr>
                                <w:rFonts w:eastAsia="Calibri"/>
                                <w:lang w:eastAsia="zh-CN"/>
                              </w:rPr>
                            </w:pPr>
                            <w:r w:rsidRPr="00B53EF5">
                              <w:rPr>
                                <w:rFonts w:ascii="Times" w:eastAsia="Batang" w:hAnsi="Times"/>
                                <w:highlight w:val="green"/>
                                <w:lang w:eastAsia="zh-CN"/>
                              </w:rPr>
                              <w:t>Agreement:</w:t>
                            </w:r>
                            <w:r>
                              <w:rPr>
                                <w:rFonts w:eastAsia="Calibri"/>
                                <w:lang w:eastAsia="zh-CN"/>
                              </w:rPr>
                              <w:t xml:space="preserve"> </w:t>
                            </w:r>
                            <w:r w:rsidRPr="00B53EF5">
                              <w:rPr>
                                <w:rFonts w:ascii="Times" w:eastAsia="Batang" w:hAnsi="Times"/>
                                <w:lang w:eastAsia="zh-CN"/>
                              </w:rPr>
                              <w:t>UE capability for simultaneous</w:t>
                            </w:r>
                            <w:r w:rsidRPr="00EF3CEF">
                              <w:rPr>
                                <w:rFonts w:ascii="Times" w:eastAsia="Batang" w:hAnsi="Times"/>
                                <w:sz w:val="40"/>
                                <w:szCs w:val="40"/>
                                <w:lang w:eastAsia="zh-CN"/>
                              </w:rPr>
                              <w:t xml:space="preserve"> </w:t>
                            </w:r>
                            <w:r w:rsidRPr="00B53EF5">
                              <w:rPr>
                                <w:rFonts w:ascii="Times" w:eastAsia="Batang" w:hAnsi="Times"/>
                                <w:lang w:eastAsia="zh-CN"/>
                              </w:rPr>
                              <w:t>DL PRS processing across positioning frequency layers is not supported in Rel.16 (i.e. for a UE supporting multiple positioning frequency layers, a UE is expected to process one frequency layer at a time)</w:t>
                            </w:r>
                          </w:p>
                          <w:p w14:paraId="0CCC0F68" w14:textId="384B00B7" w:rsidR="004B25B1" w:rsidRPr="00926088" w:rsidRDefault="004B25B1" w:rsidP="00926088">
                            <w:pPr>
                              <w:ind w:right="301"/>
                              <w:rPr>
                                <w:rFonts w:eastAsia="Calibri"/>
                                <w:lang w:eastAsia="zh-CN"/>
                              </w:rPr>
                            </w:pPr>
                            <w:r w:rsidRPr="00B53EF5">
                              <w:rPr>
                                <w:rFonts w:ascii="Times" w:eastAsia="Batang" w:hAnsi="Times"/>
                                <w:highlight w:val="green"/>
                                <w:lang w:eastAsia="zh-CN"/>
                              </w:rPr>
                              <w:t>Agreement:</w:t>
                            </w:r>
                            <w:r>
                              <w:rPr>
                                <w:rFonts w:eastAsia="Calibri"/>
                                <w:lang w:eastAsia="zh-CN"/>
                              </w:rPr>
                              <w:t xml:space="preserve"> </w:t>
                            </w:r>
                            <w:r w:rsidRPr="00B53EF5">
                              <w:rPr>
                                <w:rFonts w:ascii="Times" w:eastAsia="Batang" w:hAnsi="Times"/>
                                <w:lang w:eastAsia="zh-CN"/>
                              </w:rPr>
                              <w:t>UE capability for DL PRS processing is defined assuming the case with configured measurement gap and</w:t>
                            </w:r>
                            <w:r w:rsidRPr="00EF3CEF">
                              <w:rPr>
                                <w:rFonts w:ascii="Times" w:eastAsia="Batang" w:hAnsi="Times"/>
                                <w:sz w:val="40"/>
                                <w:szCs w:val="40"/>
                                <w:lang w:eastAsia="zh-CN"/>
                              </w:rPr>
                              <w:t xml:space="preserve"> </w:t>
                            </w:r>
                            <w:r w:rsidRPr="00B53EF5">
                              <w:rPr>
                                <w:rFonts w:ascii="Times" w:eastAsia="Batang" w:hAnsi="Times"/>
                                <w:lang w:eastAsia="zh-CN"/>
                              </w:rPr>
                              <w:t>a maximum ratio of measurement gap length (MGL) / measurement gap repetition period (MGRP) of no more than X%</w:t>
                            </w:r>
                          </w:p>
                          <w:p w14:paraId="0B77D37D" w14:textId="77777777" w:rsidR="004B25B1" w:rsidRPr="00B53EF5" w:rsidRDefault="004B25B1" w:rsidP="00812507">
                            <w:pPr>
                              <w:numPr>
                                <w:ilvl w:val="0"/>
                                <w:numId w:val="17"/>
                              </w:numPr>
                              <w:spacing w:after="0"/>
                              <w:jc w:val="both"/>
                              <w:rPr>
                                <w:rFonts w:ascii="Times" w:eastAsia="Batang" w:hAnsi="Times"/>
                                <w:lang w:eastAsia="zh-CN"/>
                              </w:rPr>
                            </w:pPr>
                            <w:r w:rsidRPr="00B53EF5">
                              <w:rPr>
                                <w:rFonts w:ascii="Times" w:eastAsia="Batang" w:hAnsi="Times"/>
                                <w:lang w:eastAsia="zh-CN"/>
                              </w:rPr>
                              <w:t>FFS: X</w:t>
                            </w:r>
                          </w:p>
                          <w:p w14:paraId="0EF91990" w14:textId="77777777" w:rsidR="004B25B1" w:rsidRPr="00EF3CEF" w:rsidRDefault="004B25B1" w:rsidP="00B53EF5">
                            <w:pPr>
                              <w:rPr>
                                <w:rFonts w:ascii="Times" w:eastAsia="Batang" w:hAnsi="Times"/>
                                <w:color w:val="000000"/>
                                <w:sz w:val="40"/>
                                <w:szCs w:val="48"/>
                                <w:highlight w:val="cyan"/>
                              </w:rPr>
                            </w:pPr>
                          </w:p>
                          <w:p w14:paraId="0956D021" w14:textId="77777777" w:rsidR="004B25B1" w:rsidRPr="0066439C" w:rsidRDefault="004B25B1" w:rsidP="00321560">
                            <w:pPr>
                              <w:rPr>
                                <w:lang w:val="en-US" w:eastAsia="zh-CN"/>
                              </w:rPr>
                            </w:pPr>
                          </w:p>
                          <w:p w14:paraId="39CA8527" w14:textId="77777777" w:rsidR="004B25B1" w:rsidRPr="009C5EB9" w:rsidRDefault="004B25B1" w:rsidP="00321560">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6C4D7DF" id="Text Box 7" o:spid="_x0000_s1030" type="#_x0000_t202" style="width:463.1pt;height:55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NJgIAAEwEAAAOAAAAZHJzL2Uyb0RvYy54bWysVNuO2yAQfa/Uf0C8N7bTZJO14qy22aaq&#10;tL1Iu/0AjHGMCgwFEjv9+g44m01vL1X9gIAZzpw5M+PVzaAVOQjnJZiKFpOcEmE4NNLsKvrlcftq&#10;SYkPzDRMgREVPQpPb9YvX6x6W4opdKAa4QiCGF/2tqJdCLbMMs87oZmfgBUGjS04zQIe3S5rHOsR&#10;XatsmudXWQ+usQ648B5v70YjXSf8thU8fGpbLwJRFUVuIa0urXVcs/WKlTvHbCf5iQb7BxaaSYNB&#10;z1B3LDCyd/I3KC25Aw9tmHDQGbSt5CLlgNkU+S/ZPHTMipQLiuPtWSb//2D5x8NnR2RT0QUlhmks&#10;0aMYAnkDA1lEdXrrS3R6sOgWBrzGKqdMvb0H/tUTA5uOmZ24dQ76TrAG2RXxZXbxdMTxEaTuP0CD&#10;Ydg+QAIaWqejdCgGQXSs0vFcmUiF4+V8uSxmUzRxtC3y5eyqeJ1isPLpuXU+vBOgSdxU1GHpEzw7&#10;3PsQ6bDyySVG86Bks5VKpYPb1RvlyIFhm2zTd0L/yU0Z0lf0ej6djwr8FSJP358gtAzY70rqii7P&#10;TqyMur01TerGwKQa90hZmZOQUbtRxTDUQ6pYUiCKXENzRGUdjO2N44ibDtx3Snps7Yr6b3vmBCXq&#10;vcHqXBezWZyFdJjNF1FXd2mpLy3McISqaKBk3G5Cmp+om4FbrGIrk77PTE6UsWWT7KfxijNxeU5e&#10;zz+B9Q8AAAD//wMAUEsDBBQABgAIAAAAIQCtwxcq3QAAAAYBAAAPAAAAZHJzL2Rvd25yZXYueG1s&#10;TI/BTsMwEETvSPyDtUhcEHUSIG1DnAohgeAGbQVXN94mEfE62G4a/p6FC1xGWs1o5m25mmwvRvSh&#10;c6QgnSUgkGpnOmoUbDcPlwsQIWoyuneECr4wwKo6PSl1YdyRXnFcx0ZwCYVCK2hjHAopQ92i1WHm&#10;BiT29s5bHfn0jTReH7nc9jJLklxa3REvtHrA+xbrj/XBKlhcP43v4fnq5a3O9/0yXszHx0+v1PnZ&#10;dHcLIuIU/8Lwg8/oUDHTzh3IBNEr4Efir7K3zPIMxI5DaXozB1mV8j9+9Q0AAP//AwBQSwECLQAU&#10;AAYACAAAACEAtoM4kv4AAADhAQAAEwAAAAAAAAAAAAAAAAAAAAAAW0NvbnRlbnRfVHlwZXNdLnht&#10;bFBLAQItABQABgAIAAAAIQA4/SH/1gAAAJQBAAALAAAAAAAAAAAAAAAAAC8BAABfcmVscy8ucmVs&#10;c1BLAQItABQABgAIAAAAIQC+BW+NJgIAAEwEAAAOAAAAAAAAAAAAAAAAAC4CAABkcnMvZTJvRG9j&#10;LnhtbFBLAQItABQABgAIAAAAIQCtwxcq3QAAAAYBAAAPAAAAAAAAAAAAAAAAAIAEAABkcnMvZG93&#10;bnJldi54bWxQSwUGAAAAAAQABADzAAAAigUAAAAA&#10;">
                <v:textbox>
                  <w:txbxContent>
                    <w:p w14:paraId="18418F69" w14:textId="77777777" w:rsidR="004B25B1" w:rsidRPr="00B53EF5" w:rsidRDefault="004B25B1" w:rsidP="00B53EF5">
                      <w:pPr>
                        <w:jc w:val="both"/>
                        <w:rPr>
                          <w:rFonts w:ascii="Times" w:eastAsia="Batang" w:hAnsi="Times"/>
                          <w:lang w:eastAsia="zh-CN"/>
                        </w:rPr>
                      </w:pPr>
                      <w:r w:rsidRPr="00B53EF5">
                        <w:rPr>
                          <w:rFonts w:ascii="Times" w:eastAsia="Batang" w:hAnsi="Times"/>
                          <w:highlight w:val="green"/>
                          <w:lang w:eastAsia="zh-CN"/>
                        </w:rPr>
                        <w:t>Agreement:</w:t>
                      </w:r>
                    </w:p>
                    <w:p w14:paraId="26276E29" w14:textId="77777777" w:rsidR="004B25B1" w:rsidRPr="00B53EF5" w:rsidRDefault="004B25B1" w:rsidP="00812507">
                      <w:pPr>
                        <w:numPr>
                          <w:ilvl w:val="0"/>
                          <w:numId w:val="15"/>
                        </w:numPr>
                        <w:spacing w:after="0"/>
                        <w:ind w:left="360"/>
                        <w:jc w:val="both"/>
                        <w:rPr>
                          <w:rFonts w:eastAsia="Batang"/>
                          <w:lang w:eastAsia="zh-CN"/>
                        </w:rPr>
                      </w:pPr>
                      <w:proofErr w:type="gramStart"/>
                      <w:r w:rsidRPr="00B53EF5">
                        <w:rPr>
                          <w:rFonts w:ascii="Times" w:eastAsia="Batang" w:hAnsi="Times"/>
                          <w:lang w:eastAsia="zh-CN"/>
                        </w:rPr>
                        <w:t>For the purpose of</w:t>
                      </w:r>
                      <w:proofErr w:type="gramEnd"/>
                      <w:r w:rsidRPr="00B53EF5">
                        <w:rPr>
                          <w:rFonts w:ascii="Times" w:eastAsia="Batang" w:hAnsi="Times"/>
                          <w:lang w:eastAsia="zh-CN"/>
                        </w:rPr>
                        <w:t xml:space="preserve"> DL PRS processing capability, the duration of DL PRS symbols (</w:t>
                      </w:r>
                      <w:r w:rsidRPr="00B53EF5">
                        <w:rPr>
                          <w:rFonts w:ascii="Times" w:eastAsia="Batang" w:hAnsi="Times"/>
                          <w:i/>
                          <w:iCs/>
                          <w:lang w:eastAsia="zh-CN"/>
                        </w:rPr>
                        <w:t>K</w:t>
                      </w:r>
                      <w:r w:rsidRPr="00B53EF5">
                        <w:rPr>
                          <w:rFonts w:ascii="Times" w:eastAsia="Batang" w:hAnsi="Times"/>
                          <w:lang w:eastAsia="zh-CN"/>
                        </w:rPr>
                        <w:t xml:space="preserve">) in </w:t>
                      </w:r>
                      <w:proofErr w:type="spellStart"/>
                      <w:r w:rsidRPr="00B53EF5">
                        <w:rPr>
                          <w:rFonts w:ascii="Times" w:eastAsia="Batang" w:hAnsi="Times"/>
                          <w:lang w:eastAsia="zh-CN"/>
                        </w:rPr>
                        <w:t>ms</w:t>
                      </w:r>
                      <w:proofErr w:type="spellEnd"/>
                      <w:r w:rsidRPr="00B53EF5">
                        <w:rPr>
                          <w:rFonts w:ascii="Times" w:eastAsia="Batang" w:hAnsi="Times"/>
                          <w:lang w:eastAsia="zh-CN"/>
                        </w:rPr>
                        <w:t xml:space="preserve"> within any </w:t>
                      </w:r>
                      <w:r w:rsidRPr="00B53EF5">
                        <w:rPr>
                          <w:rFonts w:ascii="Times" w:eastAsia="Batang" w:hAnsi="Times"/>
                          <w:i/>
                          <w:iCs/>
                          <w:lang w:eastAsia="zh-CN"/>
                        </w:rPr>
                        <w:t>P</w:t>
                      </w:r>
                      <w:r w:rsidRPr="00B53EF5">
                        <w:rPr>
                          <w:rFonts w:ascii="Times" w:eastAsia="Batang" w:hAnsi="Times"/>
                          <w:lang w:eastAsia="zh-CN"/>
                        </w:rPr>
                        <w:t xml:space="preserve"> </w:t>
                      </w:r>
                      <w:proofErr w:type="spellStart"/>
                      <w:r w:rsidRPr="00B53EF5">
                        <w:rPr>
                          <w:rFonts w:ascii="Times" w:eastAsia="Batang" w:hAnsi="Times"/>
                          <w:lang w:eastAsia="zh-CN"/>
                        </w:rPr>
                        <w:t>msec</w:t>
                      </w:r>
                      <w:proofErr w:type="spellEnd"/>
                      <w:r w:rsidRPr="00B53EF5">
                        <w:rPr>
                          <w:rFonts w:ascii="Times" w:eastAsia="Batang" w:hAnsi="Times"/>
                          <w:lang w:eastAsia="zh-CN"/>
                        </w:rPr>
                        <w:t xml:space="preserve"> window, is calculated by</w:t>
                      </w:r>
                    </w:p>
                    <w:p w14:paraId="51B9EB84" w14:textId="77777777" w:rsidR="004B25B1" w:rsidRPr="00B53EF5" w:rsidRDefault="004B25B1" w:rsidP="00812507">
                      <w:pPr>
                        <w:numPr>
                          <w:ilvl w:val="1"/>
                          <w:numId w:val="15"/>
                        </w:numPr>
                        <w:spacing w:after="0"/>
                        <w:ind w:left="1080"/>
                        <w:jc w:val="both"/>
                        <w:rPr>
                          <w:rFonts w:eastAsia="Batang"/>
                          <w:lang w:eastAsia="zh-CN"/>
                        </w:rPr>
                      </w:pPr>
                      <w:r w:rsidRPr="00B53EF5">
                        <w:rPr>
                          <w:rFonts w:ascii="Times" w:eastAsia="Batang" w:hAnsi="Times"/>
                          <w:lang w:eastAsia="zh-CN"/>
                        </w:rPr>
                        <w:t>Type 1 duration calculation with</w:t>
                      </w:r>
                    </w:p>
                    <w:p w14:paraId="648D11E0" w14:textId="77777777" w:rsidR="004B25B1" w:rsidRPr="00B53EF5" w:rsidRDefault="004B25B1" w:rsidP="00E32A7D">
                      <w:pPr>
                        <w:ind w:left="1080"/>
                        <w:jc w:val="both"/>
                        <w:rPr>
                          <w:rFonts w:eastAsia="Batang"/>
                          <w:lang w:eastAsia="zh-CN"/>
                        </w:rPr>
                      </w:pPr>
                      <w:r w:rsidRPr="00B53EF5">
                        <w:rPr>
                          <w:rFonts w:ascii="Times" w:eastAsia="Batang" w:hAnsi="Times"/>
                          <w:noProof/>
                        </w:rPr>
                        <w:drawing>
                          <wp:inline distT="0" distB="0" distL="0" distR="0" wp14:anchorId="055650CE" wp14:editId="5B6697BF">
                            <wp:extent cx="5943600" cy="22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25425"/>
                                    </a:xfrm>
                                    <a:prstGeom prst="rect">
                                      <a:avLst/>
                                    </a:prstGeom>
                                    <a:noFill/>
                                    <a:ln>
                                      <a:noFill/>
                                    </a:ln>
                                  </pic:spPr>
                                </pic:pic>
                              </a:graphicData>
                            </a:graphic>
                          </wp:inline>
                        </w:drawing>
                      </w:r>
                      <w:r w:rsidRPr="00B53EF5">
                        <w:rPr>
                          <w:rFonts w:ascii="Times" w:eastAsia="Batang" w:hAnsi="Times"/>
                          <w:lang w:eastAsia="zh-CN"/>
                        </w:rPr>
                        <w:fldChar w:fldCharType="begin"/>
                      </w:r>
                      <w:r w:rsidRPr="00B53EF5">
                        <w:rPr>
                          <w:rFonts w:ascii="Times" w:eastAsia="Batang" w:hAnsi="Times"/>
                          <w:lang w:eastAsia="zh-CN"/>
                        </w:rPr>
                        <w:instrText xml:space="preserve"> QUOTE </w:instrText>
                      </w:r>
                      <m:oMath>
                        <m:sSub>
                          <m:sSubPr>
                            <m:ctrlPr>
                              <w:rPr>
                                <w:rFonts w:ascii="Cambria Math" w:eastAsia="Calibri" w:hAnsi="Cambria Math" w:cs="Calibri"/>
                                <w:lang w:val="ru-RU"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m:t>
                        </m:r>
                        <m:sSubSup>
                          <m:sSubSupPr>
                            <m:ctrlPr>
                              <w:rPr>
                                <w:rFonts w:ascii="Cambria Math" w:eastAsia="Calibri" w:hAnsi="Cambria Math" w:cs="Calibri"/>
                                <w:lang w:val="ru-RU" w:eastAsia="zh-CN"/>
                              </w:rPr>
                            </m:ctrlPr>
                          </m:sSubSupPr>
                          <m:e>
                            <m:r>
                              <m:rPr>
                                <m:sty m:val="p"/>
                              </m:rPr>
                              <w:rPr>
                                <w:rFonts w:ascii="Cambria Math" w:hAnsi="Cambria Math"/>
                                <w:lang w:eastAsia="zh-CN"/>
                              </w:rPr>
                              <m:t>T</m:t>
                            </m:r>
                          </m:e>
                          <m:sub>
                            <m:r>
                              <m:rPr>
                                <m:sty m:val="p"/>
                              </m:rPr>
                              <w:rPr>
                                <w:rFonts w:ascii="Cambria Math" w:hAnsi="Cambria Math"/>
                                <w:lang w:eastAsia="zh-CN"/>
                              </w:rPr>
                              <m:t>s</m:t>
                            </m:r>
                          </m:sub>
                          <m:sup>
                            <m:r>
                              <m:rPr>
                                <m:sty m:val="p"/>
                              </m:rPr>
                              <w:rPr>
                                <w:rFonts w:ascii="Cambria Math" w:hAnsi="Cambria Math"/>
                                <w:lang w:eastAsia="zh-CN"/>
                              </w:rPr>
                              <m:t>end</m:t>
                            </m:r>
                          </m:sup>
                        </m:sSubSup>
                        <m:r>
                          <m:rPr>
                            <m:sty m:val="p"/>
                          </m:rPr>
                          <w:rPr>
                            <w:rFonts w:ascii="Cambria Math" w:hAnsi="Cambria Math"/>
                            <w:lang w:eastAsia="zh-CN"/>
                          </w:rPr>
                          <m:t>-</m:t>
                        </m:r>
                        <m:sSubSup>
                          <m:sSubSupPr>
                            <m:ctrlPr>
                              <w:rPr>
                                <w:rFonts w:ascii="Cambria Math" w:eastAsia="Calibri" w:hAnsi="Cambria Math" w:cs="Calibri"/>
                                <w:lang w:val="ru-RU" w:eastAsia="zh-CN"/>
                              </w:rPr>
                            </m:ctrlPr>
                          </m:sSubSupPr>
                          <m:e>
                            <m:r>
                              <m:rPr>
                                <m:sty m:val="p"/>
                              </m:rPr>
                              <w:rPr>
                                <w:rFonts w:ascii="Cambria Math" w:hAnsi="Cambria Math"/>
                                <w:lang w:eastAsia="zh-CN"/>
                              </w:rPr>
                              <m:t>T</m:t>
                            </m:r>
                          </m:e>
                          <m:sub>
                            <m:r>
                              <m:rPr>
                                <m:sty m:val="p"/>
                              </m:rPr>
                              <w:rPr>
                                <w:rFonts w:ascii="Cambria Math" w:hAnsi="Cambria Math"/>
                                <w:lang w:eastAsia="zh-CN"/>
                              </w:rPr>
                              <m:t>s</m:t>
                            </m:r>
                          </m:sub>
                          <m:sup>
                            <m:r>
                              <m:rPr>
                                <m:sty m:val="p"/>
                              </m:rPr>
                              <w:rPr>
                                <w:rFonts w:ascii="Cambria Math" w:hAnsi="Cambria Math"/>
                                <w:lang w:eastAsia="zh-CN"/>
                              </w:rPr>
                              <m:t>start</m:t>
                            </m:r>
                          </m:sup>
                        </m:sSubSup>
                      </m:oMath>
                      <w:r w:rsidRPr="00B53EF5">
                        <w:rPr>
                          <w:rFonts w:ascii="Times" w:eastAsia="Batang" w:hAnsi="Times"/>
                          <w:lang w:eastAsia="zh-CN"/>
                        </w:rPr>
                        <w:instrText xml:space="preserve"> </w:instrText>
                      </w:r>
                      <w:r w:rsidRPr="00B53EF5">
                        <w:rPr>
                          <w:rFonts w:ascii="Times" w:eastAsia="Batang" w:hAnsi="Times"/>
                          <w:lang w:eastAsia="zh-CN"/>
                        </w:rPr>
                        <w:fldChar w:fldCharType="end"/>
                      </w:r>
                    </w:p>
                    <w:p w14:paraId="12F39FEF" w14:textId="77777777" w:rsidR="004B25B1" w:rsidRPr="00B53EF5" w:rsidRDefault="004B25B1" w:rsidP="00E32A7D">
                      <w:pPr>
                        <w:spacing w:after="0"/>
                        <w:ind w:left="796" w:firstLine="284"/>
                        <w:jc w:val="both"/>
                        <w:rPr>
                          <w:rFonts w:eastAsia="Batang"/>
                          <w:lang w:eastAsia="zh-CN"/>
                        </w:rPr>
                      </w:pPr>
                      <w:r w:rsidRPr="00B53EF5">
                        <w:rPr>
                          <w:rFonts w:ascii="Times" w:eastAsia="Batang" w:hAnsi="Times"/>
                          <w:noProof/>
                        </w:rPr>
                        <w:drawing>
                          <wp:inline distT="0" distB="0" distL="0" distR="0" wp14:anchorId="09D85AF9" wp14:editId="4C26BB1A">
                            <wp:extent cx="5943600"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31775"/>
                                    </a:xfrm>
                                    <a:prstGeom prst="rect">
                                      <a:avLst/>
                                    </a:prstGeom>
                                    <a:noFill/>
                                    <a:ln>
                                      <a:noFill/>
                                    </a:ln>
                                  </pic:spPr>
                                </pic:pic>
                              </a:graphicData>
                            </a:graphic>
                          </wp:inline>
                        </w:drawing>
                      </w:r>
                    </w:p>
                    <w:p w14:paraId="274B5A55" w14:textId="78AC1004" w:rsidR="004B25B1" w:rsidRPr="00E32A7D" w:rsidRDefault="004B25B1" w:rsidP="00812507">
                      <w:pPr>
                        <w:numPr>
                          <w:ilvl w:val="1"/>
                          <w:numId w:val="15"/>
                        </w:numPr>
                        <w:spacing w:after="0"/>
                        <w:ind w:left="1080"/>
                        <w:jc w:val="both"/>
                        <w:rPr>
                          <w:rFonts w:eastAsia="Batang"/>
                          <w:lang w:eastAsia="zh-CN"/>
                        </w:rPr>
                      </w:pPr>
                      <w:r w:rsidRPr="00E32A7D">
                        <w:rPr>
                          <w:rFonts w:ascii="Times" w:eastAsia="Batang" w:hAnsi="Times"/>
                          <w:lang w:eastAsia="zh-CN"/>
                        </w:rPr>
                        <w:t xml:space="preserve">Type 2 duration calculation with </w:t>
                      </w:r>
                    </w:p>
                    <w:p w14:paraId="60E3718F" w14:textId="2966743D" w:rsidR="004B25B1" w:rsidRPr="00E32A7D" w:rsidRDefault="004B25B1" w:rsidP="00E32A7D">
                      <w:pPr>
                        <w:ind w:left="1080"/>
                        <w:rPr>
                          <w:rFonts w:ascii="Times" w:eastAsia="Batang" w:hAnsi="Times"/>
                          <w:sz w:val="40"/>
                          <w:szCs w:val="48"/>
                        </w:rPr>
                      </w:pPr>
                      <w:r w:rsidRPr="00EF3CEF">
                        <w:rPr>
                          <w:rFonts w:ascii="Times" w:eastAsia="Batang" w:hAnsi="Times"/>
                          <w:sz w:val="40"/>
                          <w:szCs w:val="48"/>
                        </w:rPr>
                        <w:fldChar w:fldCharType="begin"/>
                      </w:r>
                      <w:r w:rsidRPr="00EF3CEF">
                        <w:rPr>
                          <w:rFonts w:ascii="Times" w:eastAsia="Batang" w:hAnsi="Times"/>
                          <w:sz w:val="40"/>
                          <w:szCs w:val="48"/>
                        </w:rPr>
                        <w:instrText xml:space="preserve"> QUOTE </w:instrText>
                      </w:r>
                      <m:oMath>
                        <m:r>
                          <m:rPr>
                            <m:sty m:val="p"/>
                          </m:rPr>
                          <w:rPr>
                            <w:rFonts w:ascii="Cambria Math" w:hAnsi="Cambria Math"/>
                            <w:sz w:val="48"/>
                            <w:szCs w:val="40"/>
                            <w:lang w:eastAsia="zh-CN"/>
                          </w:rPr>
                          <m:t>K=</m:t>
                        </m:r>
                        <m:f>
                          <m:fPr>
                            <m:ctrlPr>
                              <w:rPr>
                                <w:rFonts w:ascii="Cambria Math" w:eastAsia="Calibri" w:hAnsi="Cambria Math" w:cs="Calibri"/>
                                <w:i/>
                                <w:iCs/>
                                <w:sz w:val="48"/>
                                <w:szCs w:val="40"/>
                                <w:lang w:val="ru-RU" w:eastAsia="zh-CN"/>
                              </w:rPr>
                            </m:ctrlPr>
                          </m:fPr>
                          <m:num>
                            <m:r>
                              <m:rPr>
                                <m:sty m:val="p"/>
                              </m:rPr>
                              <w:rPr>
                                <w:rFonts w:ascii="Cambria Math" w:hAnsi="Cambria Math"/>
                                <w:sz w:val="48"/>
                                <w:szCs w:val="40"/>
                                <w:lang w:eastAsia="zh-CN"/>
                              </w:rPr>
                              <m:t>1</m:t>
                            </m:r>
                          </m:num>
                          <m:den>
                            <m:sSup>
                              <m:sSupPr>
                                <m:ctrlPr>
                                  <w:rPr>
                                    <w:rFonts w:ascii="Cambria Math" w:eastAsia="Calibri" w:hAnsi="Cambria Math" w:cs="Calibri"/>
                                    <w:i/>
                                    <w:iCs/>
                                    <w:sz w:val="48"/>
                                    <w:szCs w:val="40"/>
                                    <w:lang w:val="ru-RU" w:eastAsia="zh-CN"/>
                                  </w:rPr>
                                </m:ctrlPr>
                              </m:sSupPr>
                              <m:e>
                                <m:r>
                                  <m:rPr>
                                    <m:sty m:val="p"/>
                                  </m:rPr>
                                  <w:rPr>
                                    <w:rFonts w:ascii="Cambria Math" w:hAnsi="Cambria Math"/>
                                    <w:sz w:val="48"/>
                                    <w:szCs w:val="40"/>
                                    <w:lang w:eastAsia="zh-CN"/>
                                  </w:rPr>
                                  <m:t>2</m:t>
                                </m:r>
                              </m:e>
                              <m:sup>
                                <m:r>
                                  <m:rPr>
                                    <m:sty m:val="p"/>
                                  </m:rPr>
                                  <w:rPr>
                                    <w:rFonts w:ascii="Cambria Math" w:hAnsi="Cambria Math"/>
                                    <w:sz w:val="48"/>
                                    <w:szCs w:val="40"/>
                                    <w:lang w:eastAsia="zh-CN"/>
                                  </w:rPr>
                                  <m:t>μ</m:t>
                                </m:r>
                              </m:sup>
                            </m:sSup>
                          </m:den>
                        </m:f>
                        <m:d>
                          <m:dPr>
                            <m:begChr m:val="|"/>
                            <m:endChr m:val="|"/>
                            <m:ctrlPr>
                              <w:rPr>
                                <w:rFonts w:ascii="Cambria Math" w:eastAsia="Calibri" w:hAnsi="Cambria Math" w:cs="Calibri"/>
                                <w:i/>
                                <w:iCs/>
                                <w:sz w:val="48"/>
                                <w:szCs w:val="40"/>
                                <w:lang w:val="ru-RU" w:eastAsia="zh-CN"/>
                              </w:rPr>
                            </m:ctrlPr>
                          </m:dPr>
                          <m:e>
                            <m:r>
                              <m:rPr>
                                <m:sty m:val="p"/>
                              </m:rPr>
                              <w:rPr>
                                <w:rFonts w:ascii="Cambria Math" w:hAnsi="Cambria Math"/>
                                <w:sz w:val="48"/>
                                <w:szCs w:val="40"/>
                                <w:lang w:eastAsia="zh-CN"/>
                              </w:rPr>
                              <m:t>S</m:t>
                            </m:r>
                          </m:e>
                        </m:d>
                      </m:oMath>
                      <w:r w:rsidRPr="00EF3CEF">
                        <w:rPr>
                          <w:rFonts w:ascii="Times" w:eastAsia="Batang" w:hAnsi="Times"/>
                          <w:sz w:val="40"/>
                          <w:szCs w:val="48"/>
                        </w:rPr>
                        <w:instrText xml:space="preserve"> </w:instrText>
                      </w:r>
                      <w:r w:rsidRPr="00EF3CEF">
                        <w:rPr>
                          <w:rFonts w:ascii="Times" w:eastAsia="Batang" w:hAnsi="Times"/>
                          <w:sz w:val="40"/>
                          <w:szCs w:val="48"/>
                        </w:rPr>
                        <w:fldChar w:fldCharType="separate"/>
                      </w:r>
                      <w:r w:rsidRPr="00EF3CEF">
                        <w:rPr>
                          <w:rFonts w:ascii="Times" w:eastAsia="Batang" w:hAnsi="Times"/>
                          <w:noProof/>
                          <w:sz w:val="40"/>
                          <w:szCs w:val="48"/>
                        </w:rPr>
                        <w:drawing>
                          <wp:inline distT="0" distB="0" distL="0" distR="0" wp14:anchorId="04E4BA94" wp14:editId="55D662FB">
                            <wp:extent cx="5943600" cy="292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92100"/>
                                    </a:xfrm>
                                    <a:prstGeom prst="rect">
                                      <a:avLst/>
                                    </a:prstGeom>
                                    <a:noFill/>
                                    <a:ln>
                                      <a:noFill/>
                                    </a:ln>
                                  </pic:spPr>
                                </pic:pic>
                              </a:graphicData>
                            </a:graphic>
                          </wp:inline>
                        </w:drawing>
                      </w:r>
                      <w:r w:rsidRPr="00EF3CEF">
                        <w:rPr>
                          <w:rFonts w:ascii="Times" w:eastAsia="Batang" w:hAnsi="Times"/>
                          <w:sz w:val="40"/>
                          <w:szCs w:val="48"/>
                        </w:rPr>
                        <w:fldChar w:fldCharType="end"/>
                      </w:r>
                      <w:r w:rsidRPr="00B53EF5">
                        <w:rPr>
                          <w:rFonts w:ascii="Times" w:eastAsia="Batang" w:hAnsi="Times"/>
                          <w:lang w:eastAsia="zh-CN"/>
                        </w:rPr>
                        <w:t xml:space="preserve">where </w:t>
                      </w:r>
                    </w:p>
                    <w:p w14:paraId="10885B9C" w14:textId="77777777" w:rsidR="004B25B1" w:rsidRPr="00B53EF5" w:rsidRDefault="004B25B1" w:rsidP="00812507">
                      <w:pPr>
                        <w:numPr>
                          <w:ilvl w:val="2"/>
                          <w:numId w:val="15"/>
                        </w:numPr>
                        <w:spacing w:after="0"/>
                        <w:ind w:left="1800"/>
                        <w:jc w:val="both"/>
                        <w:rPr>
                          <w:rFonts w:eastAsia="Batang"/>
                          <w:lang w:eastAsia="zh-CN"/>
                        </w:rPr>
                      </w:pPr>
                      <w:r w:rsidRPr="00B53EF5">
                        <w:rPr>
                          <w:rFonts w:ascii="Times" w:eastAsia="Batang" w:hAnsi="Times"/>
                          <w:lang w:eastAsia="zh-CN"/>
                        </w:rPr>
                        <w:t>Type 1 or Type 2 is reported as UE capability,</w:t>
                      </w:r>
                    </w:p>
                    <w:p w14:paraId="5A2F2F49" w14:textId="77777777" w:rsidR="004B25B1" w:rsidRPr="00B53EF5" w:rsidRDefault="004B25B1" w:rsidP="00812507">
                      <w:pPr>
                        <w:numPr>
                          <w:ilvl w:val="2"/>
                          <w:numId w:val="15"/>
                        </w:numPr>
                        <w:spacing w:after="0"/>
                        <w:ind w:left="1800"/>
                        <w:jc w:val="both"/>
                        <w:rPr>
                          <w:rFonts w:eastAsia="Batang"/>
                          <w:lang w:eastAsia="zh-CN"/>
                        </w:rPr>
                      </w:pPr>
                      <w:r w:rsidRPr="00B53EF5">
                        <w:rPr>
                          <w:rFonts w:ascii="Times" w:eastAsia="Batang" w:hAnsi="Times"/>
                          <w:i/>
                          <w:iCs/>
                          <w:lang w:eastAsia="zh-CN"/>
                        </w:rPr>
                        <w:t>S</w:t>
                      </w:r>
                      <w:r w:rsidRPr="00B53EF5">
                        <w:rPr>
                          <w:rFonts w:ascii="Times" w:eastAsia="Batang" w:hAnsi="Times"/>
                          <w:lang w:eastAsia="zh-CN"/>
                        </w:rPr>
                        <w:t xml:space="preserve"> is </w:t>
                      </w:r>
                      <w:r w:rsidRPr="00B53EF5">
                        <w:rPr>
                          <w:rFonts w:ascii="Times" w:eastAsia="Batang" w:hAnsi="Times"/>
                          <w:i/>
                          <w:iCs/>
                          <w:lang w:eastAsia="zh-CN"/>
                        </w:rPr>
                        <w:t>the</w:t>
                      </w:r>
                      <w:r w:rsidRPr="00B53EF5">
                        <w:rPr>
                          <w:rFonts w:ascii="Times" w:eastAsia="Batang" w:hAnsi="Times"/>
                          <w:lang w:eastAsia="zh-CN"/>
                        </w:rPr>
                        <w:t xml:space="preserve"> set of slots of a serving cell within</w:t>
                      </w:r>
                      <w:r w:rsidRPr="00EF3CEF">
                        <w:rPr>
                          <w:rFonts w:ascii="Times" w:eastAsia="Batang" w:hAnsi="Times"/>
                          <w:sz w:val="40"/>
                          <w:szCs w:val="40"/>
                          <w:lang w:eastAsia="zh-CN"/>
                        </w:rPr>
                        <w:t xml:space="preserve"> </w:t>
                      </w:r>
                      <w:r w:rsidRPr="00B53EF5">
                        <w:rPr>
                          <w:rFonts w:ascii="Times" w:eastAsia="Batang" w:hAnsi="Times"/>
                          <w:lang w:eastAsia="zh-CN"/>
                        </w:rPr>
                        <w:t xml:space="preserve">the </w:t>
                      </w:r>
                      <w:r w:rsidRPr="00B53EF5">
                        <w:rPr>
                          <w:rFonts w:ascii="Times" w:eastAsia="Batang" w:hAnsi="Times"/>
                          <w:i/>
                          <w:iCs/>
                          <w:lang w:eastAsia="zh-CN"/>
                        </w:rPr>
                        <w:t>P</w:t>
                      </w:r>
                      <w:r w:rsidRPr="00B53EF5">
                        <w:rPr>
                          <w:rFonts w:ascii="Times" w:eastAsia="Batang" w:hAnsi="Times"/>
                          <w:lang w:eastAsia="zh-CN"/>
                        </w:rPr>
                        <w:t xml:space="preserve"> </w:t>
                      </w:r>
                      <w:proofErr w:type="spellStart"/>
                      <w:r w:rsidRPr="00B53EF5">
                        <w:rPr>
                          <w:rFonts w:ascii="Times" w:eastAsia="Batang" w:hAnsi="Times"/>
                          <w:lang w:eastAsia="zh-CN"/>
                        </w:rPr>
                        <w:t>msec</w:t>
                      </w:r>
                      <w:proofErr w:type="spellEnd"/>
                      <w:r w:rsidRPr="00B53EF5">
                        <w:rPr>
                          <w:rFonts w:ascii="Times" w:eastAsia="Batang" w:hAnsi="Times"/>
                          <w:lang w:eastAsia="zh-CN"/>
                        </w:rPr>
                        <w:t xml:space="preserve"> window in the positioning frequency layer that contains potential DL PRS resources considering the actual nr-DL-PRS-</w:t>
                      </w:r>
                      <w:proofErr w:type="spellStart"/>
                      <w:r w:rsidRPr="00B53EF5">
                        <w:rPr>
                          <w:rFonts w:ascii="Times" w:eastAsia="Batang" w:hAnsi="Times"/>
                          <w:lang w:eastAsia="zh-CN"/>
                        </w:rPr>
                        <w:t>ExpectedRSTD</w:t>
                      </w:r>
                      <w:proofErr w:type="spellEnd"/>
                      <w:r w:rsidRPr="00B53EF5">
                        <w:rPr>
                          <w:rFonts w:ascii="Times" w:eastAsia="Batang" w:hAnsi="Times"/>
                          <w:lang w:eastAsia="zh-CN"/>
                        </w:rPr>
                        <w:t>, nr-DL-PRS-</w:t>
                      </w:r>
                      <w:proofErr w:type="spellStart"/>
                      <w:r w:rsidRPr="00B53EF5">
                        <w:rPr>
                          <w:rFonts w:ascii="Times" w:eastAsia="Batang" w:hAnsi="Times"/>
                          <w:lang w:eastAsia="zh-CN"/>
                        </w:rPr>
                        <w:t>ExpectedRSTD</w:t>
                      </w:r>
                      <w:proofErr w:type="spellEnd"/>
                      <w:r w:rsidRPr="00B53EF5">
                        <w:rPr>
                          <w:rFonts w:ascii="Times" w:eastAsia="Batang" w:hAnsi="Times"/>
                          <w:lang w:eastAsia="zh-CN"/>
                        </w:rPr>
                        <w:t>-Uncertainty provided for each pair of DL PRS Resource Sets (target and reference),</w:t>
                      </w:r>
                    </w:p>
                    <w:p w14:paraId="5F35E586" w14:textId="77777777" w:rsidR="004B25B1" w:rsidRPr="00B53EF5" w:rsidRDefault="004B25B1" w:rsidP="00812507">
                      <w:pPr>
                        <w:numPr>
                          <w:ilvl w:val="2"/>
                          <w:numId w:val="15"/>
                        </w:numPr>
                        <w:spacing w:after="0"/>
                        <w:ind w:left="1800"/>
                        <w:jc w:val="both"/>
                        <w:rPr>
                          <w:rFonts w:eastAsia="Batang"/>
                          <w:lang w:eastAsia="zh-CN"/>
                        </w:rPr>
                      </w:pPr>
                      <w:r w:rsidRPr="00B53EF5">
                        <w:rPr>
                          <w:rFonts w:ascii="Times" w:eastAsia="Batang" w:hAnsi="Times"/>
                          <w:lang w:eastAsia="zh-CN"/>
                        </w:rPr>
                        <w:t>for Type 1, [</w:t>
                      </w:r>
                      <w:proofErr w:type="spellStart"/>
                      <w:r w:rsidRPr="00B53EF5">
                        <w:rPr>
                          <w:rFonts w:ascii="Times" w:eastAsia="Batang" w:hAnsi="Times"/>
                          <w:lang w:eastAsia="zh-CN"/>
                        </w:rPr>
                        <w:t>T</w:t>
                      </w:r>
                      <w:r w:rsidRPr="00B53EF5">
                        <w:rPr>
                          <w:rFonts w:ascii="Times" w:eastAsia="Batang" w:hAnsi="Times"/>
                          <w:vertAlign w:val="subscript"/>
                          <w:lang w:eastAsia="zh-CN"/>
                        </w:rPr>
                        <w:t>s</w:t>
                      </w:r>
                      <w:r w:rsidRPr="00B53EF5">
                        <w:rPr>
                          <w:rFonts w:ascii="Times" w:eastAsia="Batang" w:hAnsi="Times"/>
                          <w:vertAlign w:val="superscript"/>
                          <w:lang w:eastAsia="zh-CN"/>
                        </w:rPr>
                        <w:t>start</w:t>
                      </w:r>
                      <w:proofErr w:type="spellEnd"/>
                      <w:r w:rsidRPr="00B53EF5">
                        <w:rPr>
                          <w:rFonts w:ascii="Times" w:eastAsia="Batang" w:hAnsi="Times"/>
                          <w:lang w:eastAsia="zh-CN"/>
                        </w:rPr>
                        <w:t xml:space="preserve">, </w:t>
                      </w:r>
                      <w:proofErr w:type="spellStart"/>
                      <w:r w:rsidRPr="00B53EF5">
                        <w:rPr>
                          <w:rFonts w:ascii="Times" w:eastAsia="Batang" w:hAnsi="Times"/>
                          <w:lang w:eastAsia="zh-CN"/>
                        </w:rPr>
                        <w:t>T</w:t>
                      </w:r>
                      <w:r w:rsidRPr="00B53EF5">
                        <w:rPr>
                          <w:rFonts w:ascii="Times" w:eastAsia="Batang" w:hAnsi="Times"/>
                          <w:vertAlign w:val="subscript"/>
                          <w:lang w:eastAsia="zh-CN"/>
                        </w:rPr>
                        <w:t>s</w:t>
                      </w:r>
                      <w:r w:rsidRPr="00B53EF5">
                        <w:rPr>
                          <w:rFonts w:ascii="Times" w:eastAsia="Batang" w:hAnsi="Times"/>
                          <w:vertAlign w:val="superscript"/>
                          <w:lang w:eastAsia="zh-CN"/>
                        </w:rPr>
                        <w:t>end</w:t>
                      </w:r>
                      <w:proofErr w:type="spellEnd"/>
                      <w:r w:rsidRPr="00B53EF5">
                        <w:rPr>
                          <w:rFonts w:ascii="Times" w:eastAsia="Batang" w:hAnsi="Times"/>
                          <w:lang w:eastAsia="zh-CN"/>
                        </w:rPr>
                        <w:t>]</w:t>
                      </w:r>
                      <w:r w:rsidRPr="00B53EF5">
                        <w:rPr>
                          <w:rFonts w:ascii="Times" w:eastAsia="Batang" w:hAnsi="Times"/>
                          <w:lang w:eastAsia="zh-CN"/>
                        </w:rPr>
                        <w:fldChar w:fldCharType="begin"/>
                      </w:r>
                      <w:r w:rsidRPr="00B53EF5">
                        <w:rPr>
                          <w:rFonts w:ascii="Times" w:eastAsia="Batang" w:hAnsi="Times"/>
                          <w:lang w:eastAsia="zh-CN"/>
                        </w:rPr>
                        <w:instrText xml:space="preserve"> QUOTE </w:instrText>
                      </w:r>
                      <m:oMath>
                        <m:d>
                          <m:dPr>
                            <m:begChr m:val="["/>
                            <m:endChr m:val="]"/>
                            <m:ctrlPr>
                              <w:rPr>
                                <w:rFonts w:ascii="Cambria Math" w:eastAsia="Calibri" w:hAnsi="Cambria Math" w:cs="Calibri"/>
                                <w:lang w:val="ru-RU" w:eastAsia="zh-CN"/>
                              </w:rPr>
                            </m:ctrlPr>
                          </m:dPr>
                          <m:e>
                            <m:sSubSup>
                              <m:sSubSupPr>
                                <m:ctrlPr>
                                  <w:rPr>
                                    <w:rFonts w:ascii="Cambria Math" w:eastAsia="Calibri" w:hAnsi="Cambria Math" w:cs="Calibri"/>
                                    <w:lang w:val="ru-RU" w:eastAsia="zh-CN"/>
                                  </w:rPr>
                                </m:ctrlPr>
                              </m:sSubSupPr>
                              <m:e>
                                <m:r>
                                  <m:rPr>
                                    <m:sty m:val="p"/>
                                  </m:rPr>
                                  <w:rPr>
                                    <w:rFonts w:ascii="Cambria Math" w:hAnsi="Cambria Math"/>
                                    <w:lang w:val="ru-RU" w:eastAsia="zh-CN"/>
                                  </w:rPr>
                                  <m:t>T</m:t>
                                </m:r>
                              </m:e>
                              <m:sub>
                                <m:r>
                                  <m:rPr>
                                    <m:sty m:val="p"/>
                                  </m:rPr>
                                  <w:rPr>
                                    <w:rFonts w:ascii="Cambria Math" w:hAnsi="Cambria Math"/>
                                    <w:lang w:val="ru-RU" w:eastAsia="zh-CN"/>
                                  </w:rPr>
                                  <m:t>s</m:t>
                                </m:r>
                              </m:sub>
                              <m:sup>
                                <m:r>
                                  <m:rPr>
                                    <m:sty m:val="p"/>
                                  </m:rPr>
                                  <w:rPr>
                                    <w:rFonts w:ascii="Cambria Math" w:hAnsi="Cambria Math"/>
                                    <w:lang w:eastAsia="zh-CN"/>
                                  </w:rPr>
                                  <m:t>start</m:t>
                                </m:r>
                              </m:sup>
                            </m:sSubSup>
                            <m:r>
                              <m:rPr>
                                <m:sty m:val="p"/>
                              </m:rPr>
                              <w:rPr>
                                <w:rFonts w:ascii="Cambria Math" w:hAnsi="Cambria Math"/>
                                <w:lang w:eastAsia="zh-CN"/>
                              </w:rPr>
                              <m:t xml:space="preserve">, </m:t>
                            </m:r>
                            <m:sSubSup>
                              <m:sSubSupPr>
                                <m:ctrlPr>
                                  <w:rPr>
                                    <w:rFonts w:ascii="Cambria Math" w:eastAsia="Calibri" w:hAnsi="Cambria Math" w:cs="Calibri"/>
                                    <w:lang w:val="ru-RU" w:eastAsia="zh-CN"/>
                                  </w:rPr>
                                </m:ctrlPr>
                              </m:sSubSupPr>
                              <m:e>
                                <m:r>
                                  <m:rPr>
                                    <m:sty m:val="p"/>
                                  </m:rPr>
                                  <w:rPr>
                                    <w:rFonts w:ascii="Cambria Math" w:hAnsi="Cambria Math"/>
                                    <w:lang w:val="ru-RU" w:eastAsia="zh-CN"/>
                                  </w:rPr>
                                  <m:t>T</m:t>
                                </m:r>
                              </m:e>
                              <m:sub>
                                <m:r>
                                  <m:rPr>
                                    <m:sty m:val="p"/>
                                  </m:rPr>
                                  <w:rPr>
                                    <w:rFonts w:ascii="Cambria Math" w:hAnsi="Cambria Math"/>
                                    <w:lang w:val="ru-RU" w:eastAsia="zh-CN"/>
                                  </w:rPr>
                                  <m:t>s</m:t>
                                </m:r>
                              </m:sub>
                              <m:sup>
                                <m:r>
                                  <m:rPr>
                                    <m:sty m:val="p"/>
                                  </m:rPr>
                                  <w:rPr>
                                    <w:rFonts w:ascii="Cambria Math" w:hAnsi="Cambria Math"/>
                                    <w:lang w:eastAsia="zh-CN"/>
                                  </w:rPr>
                                  <m:t>end</m:t>
                                </m:r>
                              </m:sup>
                            </m:sSubSup>
                          </m:e>
                        </m:d>
                      </m:oMath>
                      <w:r w:rsidRPr="00B53EF5">
                        <w:rPr>
                          <w:rFonts w:ascii="Times" w:eastAsia="Batang" w:hAnsi="Times"/>
                          <w:lang w:eastAsia="zh-CN"/>
                        </w:rPr>
                        <w:instrText xml:space="preserve"> </w:instrText>
                      </w:r>
                      <w:r w:rsidRPr="00B53EF5">
                        <w:rPr>
                          <w:rFonts w:ascii="Times" w:eastAsia="Batang" w:hAnsi="Times"/>
                          <w:lang w:eastAsia="zh-CN"/>
                        </w:rPr>
                        <w:fldChar w:fldCharType="separate"/>
                      </w:r>
                      <m:oMath>
                        <m:r>
                          <m:rPr>
                            <m:sty m:val="p"/>
                          </m:rPr>
                          <w:rPr>
                            <w:rFonts w:ascii="Cambria Math" w:eastAsia="SimSun" w:hAnsi="Cambria Math"/>
                            <w:lang w:eastAsia="zh-CN"/>
                          </w:rPr>
                          <m:t xml:space="preserve"> </m:t>
                        </m:r>
                      </m:oMath>
                      <w:r w:rsidRPr="00B53EF5">
                        <w:rPr>
                          <w:rFonts w:ascii="Times" w:eastAsia="Batang" w:hAnsi="Times"/>
                          <w:lang w:eastAsia="zh-CN"/>
                        </w:rPr>
                        <w:fldChar w:fldCharType="end"/>
                      </w:r>
                      <w:r w:rsidRPr="00B53EF5">
                        <w:rPr>
                          <w:rFonts w:ascii="Times" w:eastAsia="Batang" w:hAnsi="Times"/>
                          <w:lang w:eastAsia="zh-CN"/>
                        </w:rPr>
                        <w:t xml:space="preserve">is the smallest interval in ms within slot </w:t>
                      </w:r>
                      <m:oMath>
                        <m:r>
                          <w:rPr>
                            <w:rFonts w:ascii="Cambria Math" w:hAnsi="Cambria Math"/>
                            <w:lang w:val="ru-RU" w:eastAsia="zh-CN"/>
                          </w:rPr>
                          <m:t>s</m:t>
                        </m:r>
                      </m:oMath>
                      <w:r w:rsidRPr="00B53EF5">
                        <w:rPr>
                          <w:rFonts w:ascii="Times" w:eastAsia="Batang" w:hAnsi="Times"/>
                          <w:lang w:val="ru-RU" w:eastAsia="zh-CN"/>
                        </w:rPr>
                        <w:t xml:space="preserve"> </w:t>
                      </w:r>
                      <w:r w:rsidRPr="00B53EF5">
                        <w:rPr>
                          <w:rFonts w:ascii="Times" w:eastAsia="Batang" w:hAnsi="Times"/>
                          <w:lang w:eastAsia="zh-CN"/>
                        </w:rPr>
                        <w:t xml:space="preserve">corresponding to an integer number of OFDM symbols of a serving cell that covers the union of the potential PRS symbols and determines the PRS symbol occupancy within slot </w:t>
                      </w:r>
                      <m:oMath>
                        <m:r>
                          <w:rPr>
                            <w:rFonts w:ascii="Cambria Math" w:hAnsi="Cambria Math"/>
                            <w:lang w:val="ru-RU" w:eastAsia="zh-CN"/>
                          </w:rPr>
                          <m:t>s</m:t>
                        </m:r>
                      </m:oMath>
                      <w:r w:rsidRPr="00B53EF5">
                        <w:rPr>
                          <w:rFonts w:ascii="Times" w:eastAsia="Batang" w:hAnsi="Times"/>
                          <w:lang w:eastAsia="zh-CN"/>
                        </w:rPr>
                        <w:t xml:space="preserve">. </w:t>
                      </w:r>
                    </w:p>
                    <w:p w14:paraId="432B5C31" w14:textId="7AF5CA8A" w:rsidR="004B25B1" w:rsidRPr="00E32A7D" w:rsidRDefault="004B25B1" w:rsidP="00812507">
                      <w:pPr>
                        <w:numPr>
                          <w:ilvl w:val="3"/>
                          <w:numId w:val="15"/>
                        </w:numPr>
                        <w:spacing w:after="0"/>
                        <w:ind w:left="2520"/>
                        <w:jc w:val="both"/>
                        <w:rPr>
                          <w:rFonts w:eastAsia="Batang"/>
                          <w:lang w:eastAsia="zh-CN"/>
                        </w:rPr>
                      </w:pPr>
                      <w:proofErr w:type="gramStart"/>
                      <w:r w:rsidRPr="00B53EF5">
                        <w:rPr>
                          <w:rFonts w:ascii="Times" w:eastAsia="Batang" w:hAnsi="Times"/>
                          <w:lang w:eastAsia="zh-CN"/>
                        </w:rPr>
                        <w:t>Interval[</w:t>
                      </w:r>
                      <w:proofErr w:type="spellStart"/>
                      <w:proofErr w:type="gramEnd"/>
                      <w:r w:rsidRPr="00B53EF5">
                        <w:rPr>
                          <w:rFonts w:ascii="Times" w:eastAsia="Batang" w:hAnsi="Times"/>
                          <w:lang w:eastAsia="zh-CN"/>
                        </w:rPr>
                        <w:t>T</w:t>
                      </w:r>
                      <w:r w:rsidRPr="00B53EF5">
                        <w:rPr>
                          <w:rFonts w:ascii="Times" w:eastAsia="Batang" w:hAnsi="Times"/>
                          <w:vertAlign w:val="subscript"/>
                          <w:lang w:eastAsia="zh-CN"/>
                        </w:rPr>
                        <w:t>s</w:t>
                      </w:r>
                      <w:r w:rsidRPr="00B53EF5">
                        <w:rPr>
                          <w:rFonts w:ascii="Times" w:eastAsia="Batang" w:hAnsi="Times"/>
                          <w:vertAlign w:val="superscript"/>
                          <w:lang w:eastAsia="zh-CN"/>
                        </w:rPr>
                        <w:t>start</w:t>
                      </w:r>
                      <w:proofErr w:type="spellEnd"/>
                      <w:r w:rsidRPr="00B53EF5">
                        <w:rPr>
                          <w:rFonts w:ascii="Times" w:eastAsia="Batang" w:hAnsi="Times"/>
                          <w:lang w:eastAsia="zh-CN"/>
                        </w:rPr>
                        <w:t xml:space="preserve">, </w:t>
                      </w:r>
                      <w:proofErr w:type="spellStart"/>
                      <w:r w:rsidRPr="00B53EF5">
                        <w:rPr>
                          <w:rFonts w:ascii="Times" w:eastAsia="Batang" w:hAnsi="Times"/>
                          <w:lang w:eastAsia="zh-CN"/>
                        </w:rPr>
                        <w:t>T</w:t>
                      </w:r>
                      <w:r w:rsidRPr="00B53EF5">
                        <w:rPr>
                          <w:rFonts w:ascii="Times" w:eastAsia="Batang" w:hAnsi="Times"/>
                          <w:vertAlign w:val="subscript"/>
                          <w:lang w:eastAsia="zh-CN"/>
                        </w:rPr>
                        <w:t>s</w:t>
                      </w:r>
                      <w:r w:rsidRPr="00B53EF5">
                        <w:rPr>
                          <w:rFonts w:ascii="Times" w:eastAsia="Batang" w:hAnsi="Times"/>
                          <w:vertAlign w:val="superscript"/>
                          <w:lang w:eastAsia="zh-CN"/>
                        </w:rPr>
                        <w:t>end</w:t>
                      </w:r>
                      <w:proofErr w:type="spellEnd"/>
                      <w:r w:rsidRPr="00B53EF5">
                        <w:rPr>
                          <w:rFonts w:ascii="Times" w:eastAsia="Batang" w:hAnsi="Times"/>
                          <w:lang w:eastAsia="zh-CN"/>
                        </w:rPr>
                        <w:t>] considers the actual nr-DL-PRS-</w:t>
                      </w:r>
                      <w:proofErr w:type="spellStart"/>
                      <w:r w:rsidRPr="00B53EF5">
                        <w:rPr>
                          <w:rFonts w:ascii="Times" w:eastAsia="Batang" w:hAnsi="Times"/>
                          <w:lang w:eastAsia="zh-CN"/>
                        </w:rPr>
                        <w:t>ExpectedRSTD</w:t>
                      </w:r>
                      <w:proofErr w:type="spellEnd"/>
                      <w:r w:rsidRPr="00B53EF5">
                        <w:rPr>
                          <w:rFonts w:ascii="Times" w:eastAsia="Batang" w:hAnsi="Times"/>
                          <w:lang w:eastAsia="zh-CN"/>
                        </w:rPr>
                        <w:t>, nr-DL-PRS-</w:t>
                      </w:r>
                      <w:proofErr w:type="spellStart"/>
                      <w:r w:rsidRPr="00B53EF5">
                        <w:rPr>
                          <w:rFonts w:ascii="Times" w:eastAsia="Batang" w:hAnsi="Times"/>
                          <w:lang w:eastAsia="zh-CN"/>
                        </w:rPr>
                        <w:t>ExpectedRSTD</w:t>
                      </w:r>
                      <w:proofErr w:type="spellEnd"/>
                      <w:r w:rsidRPr="00B53EF5">
                        <w:rPr>
                          <w:rFonts w:ascii="Times" w:eastAsia="Batang" w:hAnsi="Times"/>
                          <w:lang w:eastAsia="zh-CN"/>
                        </w:rPr>
                        <w:t>-Uncertainty provided for each pair of DL PRS Resource Sets (target and reference).</w:t>
                      </w:r>
                    </w:p>
                    <w:p w14:paraId="717C947F" w14:textId="77777777" w:rsidR="004B25B1" w:rsidRPr="00B53EF5" w:rsidRDefault="004B25B1" w:rsidP="00B53EF5">
                      <w:pPr>
                        <w:jc w:val="both"/>
                        <w:rPr>
                          <w:rFonts w:ascii="Times" w:eastAsia="Batang" w:hAnsi="Times"/>
                          <w:lang w:eastAsia="zh-CN"/>
                        </w:rPr>
                      </w:pPr>
                      <w:r w:rsidRPr="00B53EF5">
                        <w:rPr>
                          <w:rFonts w:ascii="Times" w:eastAsia="Batang" w:hAnsi="Times"/>
                          <w:highlight w:val="green"/>
                          <w:lang w:eastAsia="zh-CN"/>
                        </w:rPr>
                        <w:t>Agreement:</w:t>
                      </w:r>
                    </w:p>
                    <w:p w14:paraId="5359BE07" w14:textId="77777777" w:rsidR="004B25B1" w:rsidRPr="00B53EF5" w:rsidRDefault="004B25B1" w:rsidP="00812507">
                      <w:pPr>
                        <w:numPr>
                          <w:ilvl w:val="0"/>
                          <w:numId w:val="16"/>
                        </w:numPr>
                        <w:spacing w:after="0"/>
                        <w:jc w:val="both"/>
                        <w:rPr>
                          <w:rFonts w:ascii="Times" w:eastAsia="Batang" w:hAnsi="Times"/>
                          <w:lang w:eastAsia="zh-CN"/>
                        </w:rPr>
                      </w:pPr>
                      <w:r w:rsidRPr="00B53EF5">
                        <w:rPr>
                          <w:rFonts w:ascii="Times" w:eastAsia="Batang" w:hAnsi="Times"/>
                          <w:lang w:eastAsia="zh-CN"/>
                        </w:rPr>
                        <w:t xml:space="preserve">For UE DL PRS processing capability, </w:t>
                      </w:r>
                    </w:p>
                    <w:p w14:paraId="34DBEFFB" w14:textId="77777777" w:rsidR="004B25B1" w:rsidRPr="00B53EF5" w:rsidRDefault="004B25B1" w:rsidP="00812507">
                      <w:pPr>
                        <w:numPr>
                          <w:ilvl w:val="1"/>
                          <w:numId w:val="16"/>
                        </w:numPr>
                        <w:spacing w:after="0"/>
                        <w:jc w:val="both"/>
                        <w:rPr>
                          <w:rFonts w:ascii="Times" w:eastAsia="Batang" w:hAnsi="Times"/>
                          <w:lang w:eastAsia="zh-CN"/>
                        </w:rPr>
                      </w:pPr>
                      <w:r w:rsidRPr="00B53EF5">
                        <w:rPr>
                          <w:rFonts w:ascii="Times" w:eastAsia="Batang" w:hAnsi="Times"/>
                          <w:lang w:eastAsia="zh-CN"/>
                        </w:rPr>
                        <w:t xml:space="preserve">UE reports one combination of (N, T) values per band, where N is a duration of DL PRS symbols in </w:t>
                      </w:r>
                      <w:proofErr w:type="spellStart"/>
                      <w:r w:rsidRPr="00B53EF5">
                        <w:rPr>
                          <w:rFonts w:ascii="Times" w:eastAsia="Batang" w:hAnsi="Times"/>
                          <w:lang w:eastAsia="zh-CN"/>
                        </w:rPr>
                        <w:t>ms</w:t>
                      </w:r>
                      <w:proofErr w:type="spellEnd"/>
                      <w:r w:rsidRPr="00B53EF5">
                        <w:rPr>
                          <w:rFonts w:ascii="Times" w:eastAsia="Batang" w:hAnsi="Times"/>
                          <w:lang w:eastAsia="zh-CN"/>
                        </w:rPr>
                        <w:t xml:space="preserve"> processed every T </w:t>
                      </w:r>
                      <w:proofErr w:type="spellStart"/>
                      <w:r w:rsidRPr="00B53EF5">
                        <w:rPr>
                          <w:rFonts w:ascii="Times" w:eastAsia="Batang" w:hAnsi="Times"/>
                          <w:lang w:eastAsia="zh-CN"/>
                        </w:rPr>
                        <w:t>ms</w:t>
                      </w:r>
                      <w:proofErr w:type="spellEnd"/>
                      <w:r w:rsidRPr="00B53EF5">
                        <w:rPr>
                          <w:rFonts w:ascii="Times" w:eastAsia="Batang" w:hAnsi="Times"/>
                          <w:lang w:eastAsia="zh-CN"/>
                        </w:rPr>
                        <w:t xml:space="preserve"> for a given maximum bandwidth (B) in MHz supported by UE</w:t>
                      </w:r>
                    </w:p>
                    <w:p w14:paraId="74923710" w14:textId="77777777" w:rsidR="004B25B1" w:rsidRPr="00B53EF5" w:rsidRDefault="004B25B1" w:rsidP="00812507">
                      <w:pPr>
                        <w:numPr>
                          <w:ilvl w:val="1"/>
                          <w:numId w:val="16"/>
                        </w:numPr>
                        <w:spacing w:after="0"/>
                        <w:jc w:val="both"/>
                        <w:rPr>
                          <w:rFonts w:ascii="Times" w:eastAsia="Batang" w:hAnsi="Times"/>
                          <w:lang w:eastAsia="zh-CN"/>
                        </w:rPr>
                      </w:pPr>
                      <w:r w:rsidRPr="00B53EF5">
                        <w:rPr>
                          <w:rFonts w:ascii="Times" w:eastAsia="Batang" w:hAnsi="Times"/>
                          <w:lang w:eastAsia="zh-CN"/>
                        </w:rPr>
                        <w:t xml:space="preserve">Additionally, UE reports new parameter, number of DL PRS resources that UE can process in a slot, which is reported per SCS per band. </w:t>
                      </w:r>
                    </w:p>
                    <w:p w14:paraId="28575A93" w14:textId="77777777" w:rsidR="004B25B1" w:rsidRPr="00B53EF5" w:rsidRDefault="004B25B1" w:rsidP="00812507">
                      <w:pPr>
                        <w:numPr>
                          <w:ilvl w:val="2"/>
                          <w:numId w:val="16"/>
                        </w:numPr>
                        <w:spacing w:after="0"/>
                        <w:jc w:val="both"/>
                        <w:rPr>
                          <w:rFonts w:ascii="Times" w:eastAsia="Batang" w:hAnsi="Times"/>
                          <w:lang w:eastAsia="zh-CN"/>
                        </w:rPr>
                      </w:pPr>
                      <w:r w:rsidRPr="00B53EF5">
                        <w:rPr>
                          <w:rFonts w:ascii="Times" w:eastAsia="Batang" w:hAnsi="Times"/>
                          <w:lang w:eastAsia="zh-CN"/>
                        </w:rPr>
                        <w:t>Values: {1, 2, 4, 8, 12, 16, 32, 64}</w:t>
                      </w:r>
                    </w:p>
                    <w:p w14:paraId="3A3A7353" w14:textId="77777777" w:rsidR="004B25B1" w:rsidRPr="00B53EF5" w:rsidRDefault="004B25B1" w:rsidP="00812507">
                      <w:pPr>
                        <w:numPr>
                          <w:ilvl w:val="0"/>
                          <w:numId w:val="16"/>
                        </w:numPr>
                        <w:spacing w:after="0"/>
                        <w:jc w:val="both"/>
                        <w:rPr>
                          <w:rFonts w:ascii="Times" w:eastAsia="Batang" w:hAnsi="Times"/>
                          <w:lang w:eastAsia="zh-CN"/>
                        </w:rPr>
                      </w:pPr>
                      <w:r w:rsidRPr="00B53EF5">
                        <w:rPr>
                          <w:rFonts w:ascii="Times" w:eastAsia="Batang" w:hAnsi="Times"/>
                          <w:lang w:eastAsia="zh-CN"/>
                        </w:rPr>
                        <w:t>The following sets of values for N, T and B are supported</w:t>
                      </w:r>
                    </w:p>
                    <w:p w14:paraId="6F66FA49" w14:textId="77777777" w:rsidR="004B25B1" w:rsidRPr="00B53EF5" w:rsidRDefault="004B25B1" w:rsidP="00812507">
                      <w:pPr>
                        <w:numPr>
                          <w:ilvl w:val="1"/>
                          <w:numId w:val="16"/>
                        </w:numPr>
                        <w:spacing w:after="0"/>
                        <w:jc w:val="both"/>
                        <w:rPr>
                          <w:rFonts w:ascii="Times" w:eastAsia="Batang" w:hAnsi="Times"/>
                          <w:lang w:eastAsia="zh-CN"/>
                        </w:rPr>
                      </w:pPr>
                      <w:r w:rsidRPr="00B53EF5">
                        <w:rPr>
                          <w:rFonts w:ascii="Times" w:eastAsia="Batang" w:hAnsi="Times"/>
                          <w:lang w:eastAsia="zh-CN"/>
                        </w:rPr>
                        <w:t xml:space="preserve">Values for N = {0.125, 0.25, 0.5, 1, 2, 4, 8, 12, 16, 20, 25, 30, 35, 40, 45, 50} </w:t>
                      </w:r>
                      <w:proofErr w:type="spellStart"/>
                      <w:r w:rsidRPr="00B53EF5">
                        <w:rPr>
                          <w:rFonts w:ascii="Times" w:eastAsia="Batang" w:hAnsi="Times"/>
                          <w:lang w:eastAsia="zh-CN"/>
                        </w:rPr>
                        <w:t>ms</w:t>
                      </w:r>
                      <w:proofErr w:type="spellEnd"/>
                    </w:p>
                    <w:p w14:paraId="5C9CB921" w14:textId="77777777" w:rsidR="004B25B1" w:rsidRPr="00B53EF5" w:rsidRDefault="004B25B1" w:rsidP="00812507">
                      <w:pPr>
                        <w:numPr>
                          <w:ilvl w:val="1"/>
                          <w:numId w:val="16"/>
                        </w:numPr>
                        <w:spacing w:after="0"/>
                        <w:jc w:val="both"/>
                        <w:rPr>
                          <w:rFonts w:ascii="Times" w:eastAsia="Batang" w:hAnsi="Times"/>
                          <w:lang w:eastAsia="zh-CN"/>
                        </w:rPr>
                      </w:pPr>
                      <w:r w:rsidRPr="00B53EF5">
                        <w:rPr>
                          <w:rFonts w:ascii="Times" w:eastAsia="Batang" w:hAnsi="Times"/>
                          <w:lang w:eastAsia="zh-CN"/>
                        </w:rPr>
                        <w:t xml:space="preserve">Values for T = {8, 16, 20, 30, 40, 80, 160, 320, 640, 1280} </w:t>
                      </w:r>
                      <w:proofErr w:type="spellStart"/>
                      <w:r w:rsidRPr="00B53EF5">
                        <w:rPr>
                          <w:rFonts w:ascii="Times" w:eastAsia="Batang" w:hAnsi="Times"/>
                          <w:lang w:eastAsia="zh-CN"/>
                        </w:rPr>
                        <w:t>ms</w:t>
                      </w:r>
                      <w:proofErr w:type="spellEnd"/>
                    </w:p>
                    <w:p w14:paraId="0A80F2FF" w14:textId="77F35B66" w:rsidR="004B25B1" w:rsidRPr="00B53EF5" w:rsidRDefault="004B25B1" w:rsidP="00812507">
                      <w:pPr>
                        <w:numPr>
                          <w:ilvl w:val="1"/>
                          <w:numId w:val="16"/>
                        </w:numPr>
                        <w:spacing w:after="0"/>
                        <w:jc w:val="both"/>
                        <w:rPr>
                          <w:rFonts w:ascii="Times" w:eastAsia="Batang" w:hAnsi="Times"/>
                          <w:lang w:eastAsia="zh-CN"/>
                        </w:rPr>
                      </w:pPr>
                      <w:r w:rsidRPr="00B53EF5">
                        <w:rPr>
                          <w:rFonts w:ascii="Times" w:eastAsia="Batang" w:hAnsi="Times"/>
                          <w:lang w:eastAsia="zh-CN"/>
                        </w:rPr>
                        <w:t>Values for maximum BW reported by UE =</w:t>
                      </w:r>
                      <w:r w:rsidRPr="00EF3CEF">
                        <w:rPr>
                          <w:rFonts w:ascii="Times" w:eastAsia="Batang" w:hAnsi="Times"/>
                          <w:sz w:val="40"/>
                          <w:szCs w:val="40"/>
                          <w:lang w:eastAsia="zh-CN"/>
                        </w:rPr>
                        <w:t xml:space="preserve"> </w:t>
                      </w:r>
                      <w:r w:rsidRPr="00B53EF5">
                        <w:rPr>
                          <w:rFonts w:ascii="Times" w:eastAsia="Batang" w:hAnsi="Times"/>
                          <w:lang w:eastAsia="zh-CN"/>
                        </w:rPr>
                        <w:t>{5, 10, 20, 40, 50, 80, 100, 200, 400} MHz</w:t>
                      </w:r>
                    </w:p>
                    <w:p w14:paraId="5FB9799E" w14:textId="7C958DC2" w:rsidR="004B25B1" w:rsidRPr="00B53EF5" w:rsidRDefault="004B25B1" w:rsidP="00B53EF5">
                      <w:pPr>
                        <w:jc w:val="both"/>
                        <w:rPr>
                          <w:rFonts w:ascii="Times" w:eastAsia="Batang" w:hAnsi="Times"/>
                          <w:lang w:eastAsia="zh-CN"/>
                        </w:rPr>
                      </w:pPr>
                      <w:r w:rsidRPr="00B53EF5">
                        <w:rPr>
                          <w:rFonts w:ascii="Times" w:eastAsia="Batang" w:hAnsi="Times"/>
                          <w:highlight w:val="green"/>
                          <w:lang w:eastAsia="zh-CN"/>
                        </w:rPr>
                        <w:t>Agreement:</w:t>
                      </w:r>
                      <w:r>
                        <w:rPr>
                          <w:rFonts w:ascii="Times" w:eastAsia="Batang" w:hAnsi="Times"/>
                          <w:lang w:eastAsia="zh-CN"/>
                        </w:rPr>
                        <w:t xml:space="preserve"> </w:t>
                      </w:r>
                      <w:r w:rsidRPr="00B53EF5">
                        <w:rPr>
                          <w:rFonts w:ascii="Times" w:eastAsia="Batang" w:hAnsi="Times"/>
                          <w:lang w:eastAsia="zh-CN"/>
                        </w:rPr>
                        <w:t>The reporting of (N, T) values for maximum</w:t>
                      </w:r>
                      <w:r w:rsidRPr="00EF3CEF">
                        <w:rPr>
                          <w:rFonts w:ascii="Times" w:eastAsia="Batang" w:hAnsi="Times"/>
                          <w:sz w:val="40"/>
                          <w:szCs w:val="40"/>
                          <w:lang w:eastAsia="zh-CN"/>
                        </w:rPr>
                        <w:t xml:space="preserve"> </w:t>
                      </w:r>
                      <w:r w:rsidRPr="00B53EF5">
                        <w:rPr>
                          <w:rFonts w:ascii="Times" w:eastAsia="Batang" w:hAnsi="Times"/>
                          <w:lang w:eastAsia="zh-CN"/>
                        </w:rPr>
                        <w:t>BW in MHz is not dependent on SCS</w:t>
                      </w:r>
                    </w:p>
                    <w:p w14:paraId="26DB1993" w14:textId="0638F005" w:rsidR="004B25B1" w:rsidRPr="00926088" w:rsidRDefault="004B25B1" w:rsidP="00926088">
                      <w:pPr>
                        <w:ind w:right="301"/>
                        <w:rPr>
                          <w:rFonts w:eastAsia="Calibri"/>
                          <w:lang w:eastAsia="zh-CN"/>
                        </w:rPr>
                      </w:pPr>
                      <w:r w:rsidRPr="00B53EF5">
                        <w:rPr>
                          <w:rFonts w:ascii="Times" w:eastAsia="Batang" w:hAnsi="Times"/>
                          <w:highlight w:val="green"/>
                          <w:lang w:eastAsia="zh-CN"/>
                        </w:rPr>
                        <w:t>Agreement:</w:t>
                      </w:r>
                      <w:r>
                        <w:rPr>
                          <w:rFonts w:eastAsia="Calibri"/>
                          <w:lang w:eastAsia="zh-CN"/>
                        </w:rPr>
                        <w:t xml:space="preserve"> </w:t>
                      </w:r>
                      <w:r w:rsidRPr="00B53EF5">
                        <w:rPr>
                          <w:rFonts w:ascii="Times" w:eastAsia="Batang" w:hAnsi="Times"/>
                          <w:lang w:eastAsia="zh-CN"/>
                        </w:rPr>
                        <w:t>UE capability for simultaneous</w:t>
                      </w:r>
                      <w:r w:rsidRPr="00EF3CEF">
                        <w:rPr>
                          <w:rFonts w:ascii="Times" w:eastAsia="Batang" w:hAnsi="Times"/>
                          <w:sz w:val="40"/>
                          <w:szCs w:val="40"/>
                          <w:lang w:eastAsia="zh-CN"/>
                        </w:rPr>
                        <w:t xml:space="preserve"> </w:t>
                      </w:r>
                      <w:r w:rsidRPr="00B53EF5">
                        <w:rPr>
                          <w:rFonts w:ascii="Times" w:eastAsia="Batang" w:hAnsi="Times"/>
                          <w:lang w:eastAsia="zh-CN"/>
                        </w:rPr>
                        <w:t>DL PRS processing across positioning frequency layers is not supported in Rel.16 (i.e. for a UE supporting multiple positioning frequency layers, a UE is expected to process one frequency layer at a time)</w:t>
                      </w:r>
                    </w:p>
                    <w:p w14:paraId="0CCC0F68" w14:textId="384B00B7" w:rsidR="004B25B1" w:rsidRPr="00926088" w:rsidRDefault="004B25B1" w:rsidP="00926088">
                      <w:pPr>
                        <w:ind w:right="301"/>
                        <w:rPr>
                          <w:rFonts w:eastAsia="Calibri"/>
                          <w:lang w:eastAsia="zh-CN"/>
                        </w:rPr>
                      </w:pPr>
                      <w:r w:rsidRPr="00B53EF5">
                        <w:rPr>
                          <w:rFonts w:ascii="Times" w:eastAsia="Batang" w:hAnsi="Times"/>
                          <w:highlight w:val="green"/>
                          <w:lang w:eastAsia="zh-CN"/>
                        </w:rPr>
                        <w:t>Agreement:</w:t>
                      </w:r>
                      <w:r>
                        <w:rPr>
                          <w:rFonts w:eastAsia="Calibri"/>
                          <w:lang w:eastAsia="zh-CN"/>
                        </w:rPr>
                        <w:t xml:space="preserve"> </w:t>
                      </w:r>
                      <w:r w:rsidRPr="00B53EF5">
                        <w:rPr>
                          <w:rFonts w:ascii="Times" w:eastAsia="Batang" w:hAnsi="Times"/>
                          <w:lang w:eastAsia="zh-CN"/>
                        </w:rPr>
                        <w:t>UE capability for DL PRS processing is defined assuming the case with configured measurement gap and</w:t>
                      </w:r>
                      <w:r w:rsidRPr="00EF3CEF">
                        <w:rPr>
                          <w:rFonts w:ascii="Times" w:eastAsia="Batang" w:hAnsi="Times"/>
                          <w:sz w:val="40"/>
                          <w:szCs w:val="40"/>
                          <w:lang w:eastAsia="zh-CN"/>
                        </w:rPr>
                        <w:t xml:space="preserve"> </w:t>
                      </w:r>
                      <w:r w:rsidRPr="00B53EF5">
                        <w:rPr>
                          <w:rFonts w:ascii="Times" w:eastAsia="Batang" w:hAnsi="Times"/>
                          <w:lang w:eastAsia="zh-CN"/>
                        </w:rPr>
                        <w:t>a maximum ratio of measurement gap length (MGL) / measurement gap repetition period (MGRP) of no more than X%</w:t>
                      </w:r>
                    </w:p>
                    <w:p w14:paraId="0B77D37D" w14:textId="77777777" w:rsidR="004B25B1" w:rsidRPr="00B53EF5" w:rsidRDefault="004B25B1" w:rsidP="00812507">
                      <w:pPr>
                        <w:numPr>
                          <w:ilvl w:val="0"/>
                          <w:numId w:val="17"/>
                        </w:numPr>
                        <w:spacing w:after="0"/>
                        <w:jc w:val="both"/>
                        <w:rPr>
                          <w:rFonts w:ascii="Times" w:eastAsia="Batang" w:hAnsi="Times"/>
                          <w:lang w:eastAsia="zh-CN"/>
                        </w:rPr>
                      </w:pPr>
                      <w:r w:rsidRPr="00B53EF5">
                        <w:rPr>
                          <w:rFonts w:ascii="Times" w:eastAsia="Batang" w:hAnsi="Times"/>
                          <w:lang w:eastAsia="zh-CN"/>
                        </w:rPr>
                        <w:t>FFS: X</w:t>
                      </w:r>
                    </w:p>
                    <w:p w14:paraId="0EF91990" w14:textId="77777777" w:rsidR="004B25B1" w:rsidRPr="00EF3CEF" w:rsidRDefault="004B25B1" w:rsidP="00B53EF5">
                      <w:pPr>
                        <w:rPr>
                          <w:rFonts w:ascii="Times" w:eastAsia="Batang" w:hAnsi="Times"/>
                          <w:color w:val="000000"/>
                          <w:sz w:val="40"/>
                          <w:szCs w:val="48"/>
                          <w:highlight w:val="cyan"/>
                        </w:rPr>
                      </w:pPr>
                    </w:p>
                    <w:p w14:paraId="0956D021" w14:textId="77777777" w:rsidR="004B25B1" w:rsidRPr="0066439C" w:rsidRDefault="004B25B1" w:rsidP="00321560">
                      <w:pPr>
                        <w:rPr>
                          <w:lang w:val="en-US" w:eastAsia="zh-CN"/>
                        </w:rPr>
                      </w:pPr>
                    </w:p>
                    <w:p w14:paraId="39CA8527" w14:textId="77777777" w:rsidR="004B25B1" w:rsidRPr="009C5EB9" w:rsidRDefault="004B25B1" w:rsidP="00321560">
                      <w:pPr>
                        <w:rPr>
                          <w:rFonts w:eastAsia="Batang"/>
                          <w:b/>
                          <w:lang w:eastAsia="zh-CN"/>
                        </w:rPr>
                      </w:pPr>
                    </w:p>
                  </w:txbxContent>
                </v:textbox>
                <w10:anchorlock/>
              </v:shape>
            </w:pict>
          </mc:Fallback>
        </mc:AlternateContent>
      </w:r>
    </w:p>
    <w:p w14:paraId="038565C1" w14:textId="723F1E50" w:rsidR="00D24A43" w:rsidRDefault="00D24A43" w:rsidP="00321560">
      <w:pPr>
        <w:spacing w:before="120" w:after="120"/>
        <w:rPr>
          <w:lang w:val="en-US" w:eastAsia="zh-CN"/>
        </w:rPr>
      </w:pPr>
      <w:r>
        <w:rPr>
          <w:lang w:val="en-US" w:eastAsia="zh-CN"/>
        </w:rPr>
        <w:lastRenderedPageBreak/>
        <w:t xml:space="preserve">RAN1 has now defined two </w:t>
      </w:r>
      <w:r w:rsidR="00EB59AA">
        <w:rPr>
          <w:lang w:val="en-US" w:eastAsia="zh-CN"/>
        </w:rPr>
        <w:t xml:space="preserve">categories for PRS duration calculation: Type 1 and Type 2. In Type 2, </w:t>
      </w:r>
      <w:r w:rsidR="00F90976">
        <w:rPr>
          <w:lang w:val="en-US" w:eastAsia="zh-CN"/>
        </w:rPr>
        <w:t xml:space="preserve">the presence of even one PRS resource within a slot results in the entire slot duration being considered for PRS duration calculation regardless of how many symbols it occupies. Compared to Type </w:t>
      </w:r>
      <w:r w:rsidR="00FD326D">
        <w:rPr>
          <w:lang w:val="en-US" w:eastAsia="zh-CN"/>
        </w:rPr>
        <w:t xml:space="preserve">1, Type 2 duration calculation is more </w:t>
      </w:r>
      <w:r w:rsidR="00E0461F">
        <w:rPr>
          <w:lang w:val="en-US" w:eastAsia="zh-CN"/>
        </w:rPr>
        <w:t>conservative,</w:t>
      </w:r>
      <w:r w:rsidR="00FD326D">
        <w:rPr>
          <w:lang w:val="en-US" w:eastAsia="zh-CN"/>
        </w:rPr>
        <w:t xml:space="preserve"> but the two types are approximately the same when PRS symbols occupy most of a slot duration. </w:t>
      </w:r>
      <w:r w:rsidR="00E0461F">
        <w:rPr>
          <w:lang w:val="en-US" w:eastAsia="zh-CN"/>
        </w:rPr>
        <w:t xml:space="preserve">Our view is that for the purpose of measurement duration, RAN4 should adopt the more conservative Type 2 </w:t>
      </w:r>
      <w:r w:rsidR="00FD652E">
        <w:rPr>
          <w:lang w:val="en-US" w:eastAsia="zh-CN"/>
        </w:rPr>
        <w:t>rather than having two separate formulations for Type 1 and Type 2.</w:t>
      </w:r>
    </w:p>
    <w:p w14:paraId="7A7AE549" w14:textId="6BD7510F" w:rsidR="00FD652E" w:rsidRDefault="00FD652E" w:rsidP="00321560">
      <w:pPr>
        <w:spacing w:before="120" w:after="120"/>
        <w:rPr>
          <w:b/>
          <w:bCs/>
          <w:lang w:val="en-US" w:eastAsia="zh-CN"/>
        </w:rPr>
      </w:pPr>
      <w:r w:rsidRPr="00F93807">
        <w:rPr>
          <w:b/>
          <w:bCs/>
          <w:lang w:val="en-US" w:eastAsia="zh-CN"/>
        </w:rPr>
        <w:t>Proposal</w:t>
      </w:r>
      <w:r w:rsidR="005F53A2">
        <w:rPr>
          <w:b/>
          <w:bCs/>
          <w:lang w:val="en-US" w:eastAsia="zh-CN"/>
        </w:rPr>
        <w:t xml:space="preserve"> 7</w:t>
      </w:r>
      <w:r w:rsidRPr="00F93807">
        <w:rPr>
          <w:b/>
          <w:bCs/>
          <w:lang w:val="en-US" w:eastAsia="zh-CN"/>
        </w:rPr>
        <w:t xml:space="preserve">. RAN4 to define RSTD measurement period based on Type 2 PRS duration calculation. RSTD measurement period for </w:t>
      </w:r>
      <w:r w:rsidR="00F93807" w:rsidRPr="00F93807">
        <w:rPr>
          <w:b/>
          <w:bCs/>
          <w:lang w:val="en-US" w:eastAsia="zh-CN"/>
        </w:rPr>
        <w:t xml:space="preserve">Type 1 PRS duration calculation shall be no longer than Type 2. </w:t>
      </w:r>
    </w:p>
    <w:p w14:paraId="7C772855" w14:textId="0D62551E" w:rsidR="00081036" w:rsidRDefault="00081036" w:rsidP="00321560">
      <w:pPr>
        <w:spacing w:before="120" w:after="120"/>
        <w:rPr>
          <w:lang w:val="en-US" w:eastAsia="zh-CN"/>
        </w:rPr>
      </w:pPr>
      <w:r>
        <w:rPr>
          <w:lang w:val="en-US" w:eastAsia="zh-CN"/>
        </w:rPr>
        <w:t>The two separate capabilities that are defined by RAN1 are:</w:t>
      </w:r>
    </w:p>
    <w:p w14:paraId="10682A4E" w14:textId="6E20CDC6" w:rsidR="00081036" w:rsidRPr="00C57762" w:rsidRDefault="00C57762" w:rsidP="00812507">
      <w:pPr>
        <w:pStyle w:val="ListParagraph"/>
        <w:numPr>
          <w:ilvl w:val="0"/>
          <w:numId w:val="18"/>
        </w:numPr>
        <w:spacing w:before="120" w:after="120"/>
        <w:rPr>
          <w:sz w:val="20"/>
          <w:szCs w:val="20"/>
          <w:lang w:eastAsia="zh-CN"/>
        </w:rPr>
      </w:pPr>
      <w:r w:rsidRPr="00C57762">
        <w:rPr>
          <w:rFonts w:ascii="Times" w:eastAsia="Batang" w:hAnsi="Times"/>
          <w:sz w:val="20"/>
          <w:szCs w:val="20"/>
          <w:lang w:eastAsia="zh-CN"/>
        </w:rPr>
        <w:t xml:space="preserve">combination of </w:t>
      </w:r>
      <m:oMath>
        <m:r>
          <w:rPr>
            <w:rFonts w:ascii="Cambria Math" w:eastAsia="Batang" w:hAnsi="Cambria Math"/>
            <w:sz w:val="20"/>
            <w:szCs w:val="20"/>
            <w:lang w:eastAsia="zh-CN"/>
          </w:rPr>
          <m:t>(N,T)</m:t>
        </m:r>
      </m:oMath>
      <w:r w:rsidR="00E718E1">
        <w:rPr>
          <w:rFonts w:ascii="Times" w:eastAsia="Batang" w:hAnsi="Times"/>
          <w:sz w:val="20"/>
          <w:szCs w:val="20"/>
          <w:lang w:eastAsia="zh-CN"/>
        </w:rPr>
        <w:t xml:space="preserve"> </w:t>
      </w:r>
      <w:r w:rsidRPr="00C57762">
        <w:rPr>
          <w:rFonts w:ascii="Times" w:eastAsia="Batang" w:hAnsi="Times"/>
          <w:sz w:val="20"/>
          <w:szCs w:val="20"/>
          <w:lang w:eastAsia="zh-CN"/>
        </w:rPr>
        <w:t xml:space="preserve">values per band, where N is a duration of DL PRS symbols in </w:t>
      </w:r>
      <w:proofErr w:type="spellStart"/>
      <w:r w:rsidRPr="00C57762">
        <w:rPr>
          <w:rFonts w:ascii="Times" w:eastAsia="Batang" w:hAnsi="Times"/>
          <w:sz w:val="20"/>
          <w:szCs w:val="20"/>
          <w:lang w:eastAsia="zh-CN"/>
        </w:rPr>
        <w:t>ms</w:t>
      </w:r>
      <w:proofErr w:type="spellEnd"/>
      <w:r w:rsidRPr="00C57762">
        <w:rPr>
          <w:rFonts w:ascii="Times" w:eastAsia="Batang" w:hAnsi="Times"/>
          <w:sz w:val="20"/>
          <w:szCs w:val="20"/>
          <w:lang w:eastAsia="zh-CN"/>
        </w:rPr>
        <w:t xml:space="preserve"> processed every T </w:t>
      </w:r>
      <w:proofErr w:type="spellStart"/>
      <w:r w:rsidRPr="00C57762">
        <w:rPr>
          <w:rFonts w:ascii="Times" w:eastAsia="Batang" w:hAnsi="Times"/>
          <w:sz w:val="20"/>
          <w:szCs w:val="20"/>
          <w:lang w:eastAsia="zh-CN"/>
        </w:rPr>
        <w:t>ms</w:t>
      </w:r>
      <w:proofErr w:type="spellEnd"/>
      <w:r w:rsidRPr="00C57762">
        <w:rPr>
          <w:rFonts w:ascii="Times" w:eastAsia="Batang" w:hAnsi="Times"/>
          <w:sz w:val="20"/>
          <w:szCs w:val="20"/>
          <w:lang w:eastAsia="zh-CN"/>
        </w:rPr>
        <w:t xml:space="preserve"> for a given maximum bandwidth (B) in MHz supported by UE</w:t>
      </w:r>
    </w:p>
    <w:p w14:paraId="05F94BEA" w14:textId="1192D6BB" w:rsidR="00C57762" w:rsidRPr="00C57762" w:rsidRDefault="00C57762" w:rsidP="00812507">
      <w:pPr>
        <w:numPr>
          <w:ilvl w:val="0"/>
          <w:numId w:val="18"/>
        </w:numPr>
        <w:spacing w:after="0"/>
        <w:jc w:val="both"/>
        <w:rPr>
          <w:rFonts w:ascii="Times" w:eastAsia="Batang" w:hAnsi="Times"/>
          <w:lang w:eastAsia="zh-CN"/>
        </w:rPr>
      </w:pPr>
      <w:r w:rsidRPr="00C57762">
        <w:rPr>
          <w:rFonts w:ascii="Times" w:eastAsia="Batang" w:hAnsi="Times"/>
          <w:lang w:eastAsia="zh-CN"/>
        </w:rPr>
        <w:t>number of DL PRS resources that UE can process in a slot, which is reported per SCS per band</w:t>
      </w:r>
      <w:r w:rsidR="00BA7958">
        <w:rPr>
          <w:rFonts w:ascii="Times" w:eastAsia="Batang" w:hAnsi="Times"/>
          <w:lang w:eastAsia="zh-CN"/>
        </w:rPr>
        <w:t xml:space="preserve"> (</w:t>
      </w:r>
      <m:oMath>
        <m:r>
          <w:rPr>
            <w:rFonts w:ascii="Cambria Math" w:eastAsia="Batang" w:hAnsi="Cambria Math"/>
            <w:lang w:eastAsia="zh-CN"/>
          </w:rPr>
          <m:t>N'</m:t>
        </m:r>
      </m:oMath>
      <w:r w:rsidR="00BA7958">
        <w:rPr>
          <w:rFonts w:ascii="Times" w:eastAsia="Batang" w:hAnsi="Times"/>
          <w:lang w:eastAsia="zh-CN"/>
        </w:rPr>
        <w:t>)</w:t>
      </w:r>
    </w:p>
    <w:p w14:paraId="079CF181" w14:textId="15395DC9" w:rsidR="00395EB9" w:rsidRDefault="00901E0C" w:rsidP="00321560">
      <w:pPr>
        <w:spacing w:before="120" w:after="120"/>
        <w:rPr>
          <w:lang w:eastAsia="ja-JP"/>
        </w:rPr>
      </w:pPr>
      <w:r>
        <w:rPr>
          <w:lang w:val="en-US" w:eastAsia="zh-CN"/>
        </w:rPr>
        <w:t>We reiterate our proposal from last meeting in terms of capability</w:t>
      </w:r>
      <w:r w:rsidR="00E32CE5">
        <w:rPr>
          <w:lang w:val="en-US" w:eastAsia="zh-CN"/>
        </w:rPr>
        <w:t xml:space="preserve"> </w:t>
      </w:r>
      <m:oMath>
        <m:r>
          <w:rPr>
            <w:rFonts w:ascii="Cambria Math" w:eastAsia="Batang" w:hAnsi="Cambria Math"/>
            <w:lang w:eastAsia="zh-CN"/>
          </w:rPr>
          <m:t>N</m:t>
        </m:r>
      </m:oMath>
      <w:r w:rsidR="00E32CE5">
        <w:rPr>
          <w:lang w:eastAsia="zh-CN"/>
        </w:rPr>
        <w:t>, the basic unit of PRS processing capability of UE, with respect to duration of a DL PRS resource.</w:t>
      </w:r>
      <w:r>
        <w:rPr>
          <w:lang w:val="en-US" w:eastAsia="zh-CN"/>
        </w:rPr>
        <w:t xml:space="preserve"> </w:t>
      </w:r>
    </w:p>
    <w:p w14:paraId="2797BED8" w14:textId="4272B09C" w:rsidR="00E5406F" w:rsidRDefault="00F73015" w:rsidP="00321560">
      <w:pPr>
        <w:spacing w:before="120" w:after="120"/>
        <w:rPr>
          <w:b/>
          <w:bCs/>
          <w:lang w:val="en-US"/>
        </w:rPr>
      </w:pPr>
      <w:r w:rsidRPr="009B3FF3">
        <w:rPr>
          <w:b/>
          <w:bCs/>
          <w:lang w:eastAsia="ja-JP"/>
        </w:rPr>
        <w:t>Proposal</w:t>
      </w:r>
      <w:r w:rsidR="005F53A2">
        <w:rPr>
          <w:b/>
          <w:bCs/>
          <w:lang w:eastAsia="ja-JP"/>
        </w:rPr>
        <w:t xml:space="preserve"> 8</w:t>
      </w:r>
      <w:r w:rsidRPr="009B3FF3">
        <w:rPr>
          <w:b/>
          <w:bCs/>
          <w:lang w:eastAsia="ja-JP"/>
        </w:rPr>
        <w:t xml:space="preserve">. </w:t>
      </w:r>
      <w:r w:rsidR="00284E32" w:rsidRPr="009B3FF3">
        <w:rPr>
          <w:b/>
          <w:bCs/>
          <w:lang w:eastAsia="ja-JP"/>
        </w:rPr>
        <w:t>If the time span of a DL PRS resou</w:t>
      </w:r>
      <w:r w:rsidR="00B629D9" w:rsidRPr="009B3FF3">
        <w:rPr>
          <w:b/>
          <w:bCs/>
          <w:lang w:eastAsia="ja-JP"/>
        </w:rPr>
        <w:t xml:space="preserve">rce instance (i.e., </w:t>
      </w:r>
      <w:r w:rsidR="00B629D9" w:rsidRPr="009B3FF3">
        <w:rPr>
          <w:b/>
          <w:bCs/>
          <w:lang w:val="en-US"/>
        </w:rPr>
        <w:t xml:space="preserve">the time duration spanned after repetition by </w:t>
      </w:r>
      <w:r w:rsidR="00B629D9" w:rsidRPr="009B3FF3">
        <w:rPr>
          <w:b/>
          <w:bCs/>
          <w:i/>
          <w:iCs/>
          <w:lang w:val="en-US"/>
        </w:rPr>
        <w:t>DL-PRS-</w:t>
      </w:r>
      <w:proofErr w:type="spellStart"/>
      <w:r w:rsidR="00B629D9" w:rsidRPr="009B3FF3">
        <w:rPr>
          <w:b/>
          <w:bCs/>
          <w:i/>
          <w:iCs/>
          <w:lang w:val="en-US"/>
        </w:rPr>
        <w:t>ResourceRepetitionFactor</w:t>
      </w:r>
      <w:proofErr w:type="spellEnd"/>
      <w:r w:rsidR="00B629D9" w:rsidRPr="009B3FF3">
        <w:rPr>
          <w:b/>
          <w:bCs/>
          <w:lang w:val="en-US"/>
        </w:rPr>
        <w:t xml:space="preserve">) </w:t>
      </w:r>
      <w:r w:rsidR="008A1F64">
        <w:rPr>
          <w:b/>
          <w:bCs/>
          <w:lang w:val="en-US"/>
        </w:rPr>
        <w:t xml:space="preserve">± its corresponding </w:t>
      </w:r>
      <w:r w:rsidR="008A1F64" w:rsidRPr="008A1F64">
        <w:rPr>
          <w:b/>
          <w:bCs/>
          <w:i/>
          <w:iCs/>
        </w:rPr>
        <w:t>DL-PRS-</w:t>
      </w:r>
      <w:proofErr w:type="spellStart"/>
      <w:r w:rsidR="008A1F64" w:rsidRPr="008A1F64">
        <w:rPr>
          <w:b/>
          <w:bCs/>
          <w:i/>
          <w:iCs/>
        </w:rPr>
        <w:t>expectedRSTD</w:t>
      </w:r>
      <w:proofErr w:type="spellEnd"/>
      <w:r w:rsidR="008A1F64" w:rsidRPr="008A1F64">
        <w:rPr>
          <w:b/>
          <w:bCs/>
          <w:i/>
          <w:iCs/>
        </w:rPr>
        <w:t>-uncertainty</w:t>
      </w:r>
      <w:r w:rsidR="008A1F64">
        <w:rPr>
          <w:i/>
          <w:iCs/>
        </w:rPr>
        <w:t xml:space="preserve"> </w:t>
      </w:r>
      <w:r w:rsidR="00B629D9" w:rsidRPr="009B3FF3">
        <w:rPr>
          <w:b/>
          <w:bCs/>
          <w:lang w:val="en-US"/>
        </w:rPr>
        <w:t xml:space="preserve">is greater </w:t>
      </w:r>
      <m:oMath>
        <m:r>
          <m:rPr>
            <m:sty m:val="bi"/>
          </m:rPr>
          <w:rPr>
            <w:rFonts w:ascii="Cambria Math" w:hAnsi="Cambria Math"/>
            <w:lang w:val="en-US"/>
          </w:rPr>
          <m:t>N</m:t>
        </m:r>
      </m:oMath>
      <w:r w:rsidR="009C5AE4">
        <w:rPr>
          <w:b/>
          <w:bCs/>
          <w:lang w:val="en-US"/>
        </w:rPr>
        <w:t xml:space="preserve">, where </w:t>
      </w:r>
      <m:oMath>
        <m:r>
          <m:rPr>
            <m:sty m:val="bi"/>
          </m:rPr>
          <w:rPr>
            <w:rFonts w:ascii="Cambria Math" w:hAnsi="Cambria Math"/>
            <w:lang w:val="en-US"/>
          </w:rPr>
          <m:t>N</m:t>
        </m:r>
      </m:oMath>
      <w:r w:rsidR="009C5AE4">
        <w:rPr>
          <w:b/>
          <w:bCs/>
          <w:lang w:val="en-US"/>
        </w:rPr>
        <w:t xml:space="preserve"> is the d</w:t>
      </w:r>
      <w:proofErr w:type="spellStart"/>
      <w:r w:rsidR="006A10F5">
        <w:rPr>
          <w:b/>
          <w:bCs/>
          <w:lang w:val="en-US"/>
        </w:rPr>
        <w:t>uration</w:t>
      </w:r>
      <w:proofErr w:type="spellEnd"/>
      <w:r w:rsidR="006A10F5">
        <w:rPr>
          <w:b/>
          <w:bCs/>
          <w:lang w:val="en-US"/>
        </w:rPr>
        <w:t xml:space="preserve"> of DL PRS symbols in </w:t>
      </w:r>
      <w:proofErr w:type="spellStart"/>
      <w:r w:rsidR="006A10F5">
        <w:rPr>
          <w:b/>
          <w:bCs/>
          <w:lang w:val="en-US"/>
        </w:rPr>
        <w:t>ms</w:t>
      </w:r>
      <w:proofErr w:type="spellEnd"/>
      <w:r w:rsidR="006A10F5">
        <w:rPr>
          <w:b/>
          <w:bCs/>
          <w:lang w:val="en-US"/>
        </w:rPr>
        <w:t xml:space="preserve"> that UE is capable of processing</w:t>
      </w:r>
      <w:r w:rsidR="00E5406F" w:rsidRPr="009B3FF3">
        <w:rPr>
          <w:b/>
          <w:bCs/>
          <w:lang w:val="en-US"/>
        </w:rPr>
        <w:t>, measurement requirements do not apply.</w:t>
      </w:r>
      <w:r w:rsidR="001271F5">
        <w:rPr>
          <w:b/>
          <w:bCs/>
          <w:lang w:val="en-US"/>
        </w:rPr>
        <w:t xml:space="preserve"> </w:t>
      </w:r>
    </w:p>
    <w:p w14:paraId="4BFCC547" w14:textId="3564A0E7" w:rsidR="00DB6233" w:rsidRDefault="00481EE9" w:rsidP="00481EE9">
      <w:pPr>
        <w:spacing w:before="120" w:after="120"/>
        <w:rPr>
          <w:lang w:val="en-US" w:eastAsia="zh-CN"/>
        </w:rPr>
      </w:pPr>
      <w:r>
        <w:rPr>
          <w:lang w:val="en-US" w:eastAsia="zh-CN"/>
        </w:rPr>
        <w:t>RAN1 is further discussing whether multiple pairs of processing capabilities should be introduced (e.g., for processing with MG or without MG, or even multiple pairs without MG). For now,</w:t>
      </w:r>
      <w:r w:rsidR="00DB6233">
        <w:rPr>
          <w:lang w:val="en-US" w:eastAsia="zh-CN"/>
        </w:rPr>
        <w:t xml:space="preserve"> capability signaling is only defined for the case when measurements are done with MG. Hence</w:t>
      </w:r>
      <w:r w:rsidR="006F4EFC">
        <w:rPr>
          <w:lang w:val="en-US" w:eastAsia="zh-CN"/>
        </w:rPr>
        <w:t xml:space="preserve">forth, we only focus on the measurement period with MG given the RAN1 agreements. </w:t>
      </w:r>
    </w:p>
    <w:p w14:paraId="707D8E50" w14:textId="495F4139" w:rsidR="006F4EFC" w:rsidRDefault="006F4EFC" w:rsidP="00481EE9">
      <w:pPr>
        <w:spacing w:before="120" w:after="120"/>
        <w:rPr>
          <w:lang w:val="en-US" w:eastAsia="zh-CN"/>
        </w:rPr>
      </w:pPr>
      <w:r>
        <w:rPr>
          <w:lang w:val="en-US" w:eastAsia="zh-CN"/>
        </w:rPr>
        <w:t>To arrive at basic formulation of the measurement period, the followings are assumed:</w:t>
      </w:r>
    </w:p>
    <w:p w14:paraId="037303C9" w14:textId="77777777" w:rsidR="009858C3" w:rsidRPr="00EF5C0B" w:rsidRDefault="005E2CB8" w:rsidP="006F4EFC">
      <w:pPr>
        <w:pStyle w:val="ListParagraph"/>
        <w:numPr>
          <w:ilvl w:val="0"/>
          <w:numId w:val="19"/>
        </w:numPr>
        <w:spacing w:before="120" w:after="120"/>
        <w:rPr>
          <w:sz w:val="20"/>
          <w:szCs w:val="20"/>
          <w:lang w:eastAsia="zh-CN"/>
        </w:rPr>
      </w:pPr>
      <w:r w:rsidRPr="00EF5C0B">
        <w:rPr>
          <w:sz w:val="20"/>
          <w:szCs w:val="20"/>
          <w:lang w:eastAsia="zh-CN"/>
        </w:rPr>
        <w:t>One positioning frequency layer</w:t>
      </w:r>
    </w:p>
    <w:p w14:paraId="6791BD6C" w14:textId="7D3A01FD" w:rsidR="009858C3" w:rsidRPr="00EF5C0B" w:rsidRDefault="009858C3" w:rsidP="006F4EFC">
      <w:pPr>
        <w:pStyle w:val="ListParagraph"/>
        <w:numPr>
          <w:ilvl w:val="0"/>
          <w:numId w:val="19"/>
        </w:numPr>
        <w:spacing w:before="120" w:after="120"/>
        <w:rPr>
          <w:sz w:val="20"/>
          <w:szCs w:val="20"/>
          <w:lang w:eastAsia="zh-CN"/>
        </w:rPr>
      </w:pPr>
      <w:r w:rsidRPr="00EF5C0B">
        <w:rPr>
          <w:sz w:val="20"/>
          <w:szCs w:val="20"/>
          <w:lang w:eastAsia="zh-CN"/>
        </w:rPr>
        <w:t>One common PRS periodicity among all configured PRS resources</w:t>
      </w:r>
    </w:p>
    <w:p w14:paraId="3E29F213" w14:textId="5B575024" w:rsidR="00C8588D" w:rsidRPr="00EF5C0B" w:rsidRDefault="009858C3" w:rsidP="00A173FD">
      <w:pPr>
        <w:pStyle w:val="ListParagraph"/>
        <w:numPr>
          <w:ilvl w:val="0"/>
          <w:numId w:val="19"/>
        </w:numPr>
        <w:spacing w:before="120" w:after="120"/>
        <w:rPr>
          <w:sz w:val="20"/>
          <w:szCs w:val="20"/>
          <w:lang w:eastAsia="zh-CN"/>
        </w:rPr>
      </w:pPr>
      <w:r w:rsidRPr="00EF5C0B">
        <w:rPr>
          <w:sz w:val="20"/>
          <w:szCs w:val="20"/>
          <w:lang w:eastAsia="zh-CN"/>
        </w:rPr>
        <w:t xml:space="preserve">No </w:t>
      </w:r>
      <w:r w:rsidR="00A173FD" w:rsidRPr="00EF5C0B">
        <w:rPr>
          <w:sz w:val="20"/>
          <w:szCs w:val="20"/>
          <w:lang w:eastAsia="zh-CN"/>
        </w:rPr>
        <w:t>loss of PRS occasions due to HO, overlap with SSB, o</w:t>
      </w:r>
      <w:r w:rsidR="007C4443">
        <w:rPr>
          <w:sz w:val="20"/>
          <w:szCs w:val="20"/>
          <w:lang w:eastAsia="zh-CN"/>
        </w:rPr>
        <w:t>r other reasons</w:t>
      </w:r>
    </w:p>
    <w:p w14:paraId="304E607A" w14:textId="2BBB09F8" w:rsidR="00EF5C0B" w:rsidRDefault="00C8588D" w:rsidP="00EF5C0B">
      <w:pPr>
        <w:pStyle w:val="ListParagraph"/>
        <w:numPr>
          <w:ilvl w:val="0"/>
          <w:numId w:val="19"/>
        </w:numPr>
        <w:spacing w:before="120" w:after="120"/>
        <w:rPr>
          <w:sz w:val="20"/>
          <w:szCs w:val="20"/>
          <w:lang w:eastAsia="zh-CN"/>
        </w:rPr>
      </w:pPr>
      <w:r w:rsidRPr="00EF5C0B">
        <w:rPr>
          <w:sz w:val="20"/>
          <w:szCs w:val="20"/>
          <w:lang w:eastAsia="zh-CN"/>
        </w:rPr>
        <w:t>No Rx beam sweeping (FR1)</w:t>
      </w:r>
      <w:r w:rsidR="00A173FD" w:rsidRPr="00EF5C0B">
        <w:rPr>
          <w:sz w:val="20"/>
          <w:szCs w:val="20"/>
          <w:lang w:eastAsia="zh-CN"/>
        </w:rPr>
        <w:t xml:space="preserve"> </w:t>
      </w:r>
    </w:p>
    <w:p w14:paraId="417A4676" w14:textId="02E77127" w:rsidR="00EF5C0B" w:rsidRPr="00EF5C0B" w:rsidRDefault="00EF5C0B" w:rsidP="00EF5C0B">
      <w:pPr>
        <w:pStyle w:val="ListParagraph"/>
        <w:numPr>
          <w:ilvl w:val="0"/>
          <w:numId w:val="19"/>
        </w:numPr>
        <w:spacing w:before="120" w:after="120"/>
        <w:rPr>
          <w:sz w:val="20"/>
          <w:szCs w:val="20"/>
          <w:lang w:eastAsia="zh-CN"/>
        </w:rPr>
      </w:pPr>
      <w:r>
        <w:rPr>
          <w:sz w:val="20"/>
          <w:szCs w:val="20"/>
          <w:lang w:eastAsia="zh-CN"/>
        </w:rPr>
        <w:t>One sample per PRS resource</w:t>
      </w:r>
    </w:p>
    <w:p w14:paraId="32458176" w14:textId="0FFAB7D9" w:rsidR="00DB6233" w:rsidRDefault="00010FAD" w:rsidP="00481EE9">
      <w:pPr>
        <w:spacing w:before="120" w:after="120"/>
        <w:rPr>
          <w:lang w:val="en-US" w:eastAsia="zh-CN"/>
        </w:rPr>
      </w:pPr>
      <w:r>
        <w:rPr>
          <w:lang w:val="en-US" w:eastAsia="zh-CN"/>
        </w:rPr>
        <w:t>The extension of measurement period when any of the above assumptions are relaxed is discussed later.</w:t>
      </w:r>
    </w:p>
    <w:p w14:paraId="7A7D52D5" w14:textId="2B101C7A" w:rsidR="00481EE9" w:rsidRDefault="00481EE9" w:rsidP="00481EE9">
      <w:pPr>
        <w:spacing w:before="120" w:after="120"/>
        <w:rPr>
          <w:lang w:val="en-US" w:eastAsia="zh-CN"/>
        </w:rPr>
      </w:pPr>
      <w:r>
        <w:rPr>
          <w:lang w:val="en-US" w:eastAsia="zh-CN"/>
        </w:rPr>
        <w:t xml:space="preserve">Assume that </w:t>
      </w:r>
      <w:r>
        <w:rPr>
          <w:lang w:eastAsia="ja-JP"/>
        </w:rPr>
        <w:t>L</w:t>
      </w:r>
      <w:r>
        <w:rPr>
          <w:vertAlign w:val="subscript"/>
          <w:lang w:eastAsia="ja-JP"/>
        </w:rPr>
        <w:t>PRS</w:t>
      </w:r>
      <w:r>
        <w:rPr>
          <w:lang w:val="en-US" w:eastAsia="zh-CN"/>
        </w:rPr>
        <w:t xml:space="preserve"> represents the span of a PRS occasion defined as </w:t>
      </w:r>
      <w:r>
        <w:rPr>
          <w:lang w:eastAsia="ja-JP"/>
        </w:rPr>
        <w:t>the time from the first s</w:t>
      </w:r>
      <w:r w:rsidR="000E72CA">
        <w:rPr>
          <w:lang w:eastAsia="ja-JP"/>
        </w:rPr>
        <w:t>lot</w:t>
      </w:r>
      <w:r>
        <w:rPr>
          <w:lang w:eastAsia="ja-JP"/>
        </w:rPr>
        <w:t xml:space="preserve"> of the earliest PRS resource to the last </w:t>
      </w:r>
      <w:r w:rsidR="00972EFC">
        <w:rPr>
          <w:lang w:eastAsia="ja-JP"/>
        </w:rPr>
        <w:t>slot</w:t>
      </w:r>
      <w:r>
        <w:rPr>
          <w:lang w:eastAsia="ja-JP"/>
        </w:rPr>
        <w:t xml:space="preserve"> of latest PRS resource</w:t>
      </w:r>
      <w:r w:rsidR="00972EFC">
        <w:rPr>
          <w:lang w:eastAsia="ja-JP"/>
        </w:rPr>
        <w:t xml:space="preserve"> based on Type 2 duration calculation</w:t>
      </w:r>
      <w:r>
        <w:rPr>
          <w:lang w:eastAsia="ja-JP"/>
        </w:rPr>
        <w:t>.</w:t>
      </w:r>
      <w:r w:rsidR="008B3606" w:rsidRPr="008B3606">
        <w:rPr>
          <w:lang w:val="en-US" w:eastAsia="zh-CN"/>
        </w:rPr>
        <w:t xml:space="preserve"> </w:t>
      </w:r>
      <w:r w:rsidR="008B3606">
        <w:rPr>
          <w:lang w:val="en-US" w:eastAsia="zh-CN"/>
        </w:rPr>
        <w:t xml:space="preserve">Assume that </w:t>
      </w:r>
      <w:r w:rsidR="008B3606">
        <w:rPr>
          <w:lang w:eastAsia="ja-JP"/>
        </w:rPr>
        <w:t>T</w:t>
      </w:r>
      <w:r w:rsidR="008B3606">
        <w:rPr>
          <w:vertAlign w:val="subscript"/>
          <w:lang w:eastAsia="ja-JP"/>
        </w:rPr>
        <w:t>PRS</w:t>
      </w:r>
      <w:r w:rsidR="008B3606">
        <w:rPr>
          <w:lang w:val="en-US" w:eastAsia="zh-CN"/>
        </w:rPr>
        <w:t xml:space="preserve"> represents the common PRS periodicity among all configured DL PRS resources.</w:t>
      </w:r>
    </w:p>
    <w:p w14:paraId="448F213E" w14:textId="77777777" w:rsidR="002B4775" w:rsidRPr="006F12E2" w:rsidRDefault="002B4775" w:rsidP="002B4775">
      <w:pPr>
        <w:pStyle w:val="TAL"/>
        <w:rPr>
          <w:rFonts w:ascii="Times New Roman" w:hAnsi="Times New Roman"/>
          <w:sz w:val="20"/>
          <w:lang w:eastAsia="ja-JP"/>
        </w:rPr>
      </w:pPr>
    </w:p>
    <w:p w14:paraId="41FB1C91" w14:textId="77777777" w:rsidR="002B4775" w:rsidRDefault="002B4775" w:rsidP="002B4775">
      <w:pPr>
        <w:pStyle w:val="TAL"/>
      </w:pPr>
      <w:r>
        <w:object w:dxaOrig="12134" w:dyaOrig="2325" w14:anchorId="06389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90.8pt" o:ole="">
            <v:imagedata r:id="rId14" o:title=""/>
          </v:shape>
          <o:OLEObject Type="Embed" ProgID="Visio.Drawing.11" ShapeID="_x0000_i1025" DrawAspect="Content" ObjectID="_1651061503" r:id="rId15"/>
        </w:object>
      </w:r>
    </w:p>
    <w:p w14:paraId="5983C6BC" w14:textId="10603537" w:rsidR="002B4775" w:rsidRDefault="002B4775" w:rsidP="002B477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Time duration spanned by all DL PRS resources (L</w:t>
      </w:r>
      <w:r>
        <w:rPr>
          <w:vertAlign w:val="subscript"/>
        </w:rPr>
        <w:t>PRS</w:t>
      </w:r>
      <w:r>
        <w:t>) and PRS periodicity (T</w:t>
      </w:r>
      <w:r>
        <w:rPr>
          <w:vertAlign w:val="subscript"/>
        </w:rPr>
        <w:t>PRS</w:t>
      </w:r>
      <w:r>
        <w:t xml:space="preserve">) </w:t>
      </w:r>
    </w:p>
    <w:p w14:paraId="55E64423" w14:textId="7DD0E5A7" w:rsidR="00FA3DAB" w:rsidRDefault="00FA3DAB" w:rsidP="00FA3DAB"/>
    <w:p w14:paraId="520729EF" w14:textId="5D8C8FCB" w:rsidR="00FA3DAB" w:rsidRDefault="00FA3DAB" w:rsidP="00FA3DAB">
      <w:pPr>
        <w:rPr>
          <w:vertAlign w:val="subscript"/>
          <w:lang w:eastAsia="ja-JP"/>
        </w:rPr>
      </w:pPr>
      <w:r>
        <w:t xml:space="preserve">If </w:t>
      </w:r>
      <w:r>
        <w:rPr>
          <w:lang w:eastAsia="ja-JP"/>
        </w:rPr>
        <w:t>L</w:t>
      </w:r>
      <w:r>
        <w:rPr>
          <w:vertAlign w:val="subscript"/>
          <w:lang w:eastAsia="ja-JP"/>
        </w:rPr>
        <w:t xml:space="preserve">PRS </w:t>
      </w:r>
      <w:r>
        <w:rPr>
          <w:lang w:eastAsia="ja-JP"/>
        </w:rPr>
        <w:t>≤ N</w:t>
      </w:r>
      <w:r w:rsidR="005F3440">
        <w:rPr>
          <w:lang w:eastAsia="ja-JP"/>
        </w:rPr>
        <w:t xml:space="preserve">, then UE only needs T </w:t>
      </w:r>
      <w:proofErr w:type="spellStart"/>
      <w:r w:rsidR="005F3440">
        <w:rPr>
          <w:lang w:eastAsia="ja-JP"/>
        </w:rPr>
        <w:t>ms</w:t>
      </w:r>
      <w:proofErr w:type="spellEnd"/>
      <w:r w:rsidR="005F3440">
        <w:rPr>
          <w:lang w:eastAsia="ja-JP"/>
        </w:rPr>
        <w:t xml:space="preserve"> to process the PRS resources. Otherwise, UE needs to </w:t>
      </w:r>
      <w:r w:rsidR="000F4C1E">
        <w:rPr>
          <w:lang w:eastAsia="ja-JP"/>
        </w:rPr>
        <w:t>measure PRS resources in round-robin fashion and the measurement period is scaled by the maximum of T, MG period, and T</w:t>
      </w:r>
      <w:r w:rsidR="000F4C1E">
        <w:rPr>
          <w:vertAlign w:val="subscript"/>
          <w:lang w:eastAsia="ja-JP"/>
        </w:rPr>
        <w:t>PRS.</w:t>
      </w:r>
    </w:p>
    <w:p w14:paraId="74754B2A" w14:textId="728AD385" w:rsidR="000F4C1E" w:rsidRDefault="000F4C1E" w:rsidP="00FA3DAB">
      <w:pPr>
        <w:rPr>
          <w:lang w:eastAsia="zh-CN"/>
        </w:rPr>
      </w:pPr>
      <w:r>
        <w:rPr>
          <w:lang w:eastAsia="ja-JP"/>
        </w:rPr>
        <w:t xml:space="preserve">Similarly, if the number of PRS resources in a slot, </w:t>
      </w:r>
      <m:oMath>
        <m:sSubSup>
          <m:sSubSupPr>
            <m:ctrlPr>
              <w:rPr>
                <w:rFonts w:ascii="Cambria Math" w:eastAsia="Batang" w:hAnsi="Cambria Math"/>
                <w:i/>
                <w:lang w:eastAsia="zh-CN"/>
              </w:rPr>
            </m:ctrlPr>
          </m:sSubSupPr>
          <m:e>
            <m:r>
              <w:rPr>
                <w:rFonts w:ascii="Cambria Math" w:eastAsia="Batang" w:hAnsi="Cambria Math"/>
                <w:lang w:eastAsia="zh-CN"/>
              </w:rPr>
              <m:t>N</m:t>
            </m:r>
          </m:e>
          <m:sub>
            <m:r>
              <w:rPr>
                <w:rFonts w:ascii="Cambria Math" w:eastAsia="Batang" w:hAnsi="Cambria Math"/>
                <w:lang w:eastAsia="zh-CN"/>
              </w:rPr>
              <m:t>PRS</m:t>
            </m:r>
          </m:sub>
          <m:sup>
            <m:r>
              <w:rPr>
                <w:rFonts w:ascii="Cambria Math" w:eastAsia="Batang" w:hAnsi="Cambria Math"/>
                <w:lang w:eastAsia="zh-CN"/>
              </w:rPr>
              <m:t>slot</m:t>
            </m:r>
          </m:sup>
        </m:sSubSup>
      </m:oMath>
      <w:r w:rsidR="00577683">
        <w:rPr>
          <w:lang w:eastAsia="zh-CN"/>
        </w:rPr>
        <w:t xml:space="preserve">, is </w:t>
      </w:r>
      <w:r w:rsidR="004473EE">
        <w:rPr>
          <w:lang w:eastAsia="zh-CN"/>
        </w:rPr>
        <w:t xml:space="preserve">equal to, or smaller than, </w:t>
      </w:r>
      <m:oMath>
        <m:sSup>
          <m:sSupPr>
            <m:ctrlPr>
              <w:rPr>
                <w:rFonts w:ascii="Cambria Math" w:eastAsia="Batang" w:hAnsi="Cambria Math"/>
                <w:i/>
                <w:lang w:eastAsia="zh-CN"/>
              </w:rPr>
            </m:ctrlPr>
          </m:sSupPr>
          <m:e>
            <m:r>
              <w:rPr>
                <w:rFonts w:ascii="Cambria Math" w:eastAsia="Batang" w:hAnsi="Cambria Math"/>
                <w:lang w:eastAsia="zh-CN"/>
              </w:rPr>
              <m:t>N</m:t>
            </m:r>
          </m:e>
          <m:sup>
            <m:r>
              <w:rPr>
                <w:rFonts w:ascii="Cambria Math" w:eastAsia="Batang" w:hAnsi="Cambria Math"/>
                <w:lang w:eastAsia="zh-CN"/>
              </w:rPr>
              <m:t>'</m:t>
            </m:r>
          </m:sup>
        </m:sSup>
        <m:r>
          <w:rPr>
            <w:rFonts w:ascii="Cambria Math" w:eastAsia="Batang" w:hAnsi="Cambria Math"/>
            <w:lang w:eastAsia="zh-CN"/>
          </w:rPr>
          <m:t xml:space="preserve">, </m:t>
        </m:r>
      </m:oMath>
      <w:r w:rsidR="004473EE">
        <w:rPr>
          <w:lang w:eastAsia="zh-CN"/>
        </w:rPr>
        <w:t xml:space="preserve">then UE only needs T </w:t>
      </w:r>
      <w:proofErr w:type="spellStart"/>
      <w:r w:rsidR="004473EE">
        <w:rPr>
          <w:lang w:eastAsia="zh-CN"/>
        </w:rPr>
        <w:t>ms</w:t>
      </w:r>
      <w:proofErr w:type="spellEnd"/>
      <w:r w:rsidR="004473EE">
        <w:rPr>
          <w:lang w:eastAsia="zh-CN"/>
        </w:rPr>
        <w:t xml:space="preserve"> to process the PRS resources. Otherwise, the measurement period is scaled similarly as i</w:t>
      </w:r>
      <w:r w:rsidR="00EF5C0B">
        <w:rPr>
          <w:lang w:eastAsia="zh-CN"/>
        </w:rPr>
        <w:t xml:space="preserve">n </w:t>
      </w:r>
      <m:oMath>
        <m:r>
          <w:rPr>
            <w:rFonts w:ascii="Cambria Math" w:eastAsia="Batang" w:hAnsi="Cambria Math"/>
            <w:lang w:eastAsia="zh-CN"/>
          </w:rPr>
          <m:t>N</m:t>
        </m:r>
      </m:oMath>
      <w:r w:rsidR="00EF5C0B">
        <w:rPr>
          <w:lang w:eastAsia="zh-CN"/>
        </w:rPr>
        <w:t xml:space="preserve"> case. </w:t>
      </w:r>
    </w:p>
    <w:p w14:paraId="52E17A05" w14:textId="4C57CA96" w:rsidR="00EF5C0B" w:rsidRDefault="00EF5C0B" w:rsidP="00FA3DAB">
      <w:pPr>
        <w:rPr>
          <w:lang w:eastAsia="zh-CN"/>
        </w:rPr>
      </w:pPr>
      <w:r>
        <w:rPr>
          <w:lang w:eastAsia="zh-CN"/>
        </w:rPr>
        <w:lastRenderedPageBreak/>
        <w:t>Hence, it is proposed that:</w:t>
      </w:r>
    </w:p>
    <w:p w14:paraId="5F03BEA6" w14:textId="7D83308C" w:rsidR="00EF5C0B" w:rsidRDefault="00A47A63" w:rsidP="00FA3DAB">
      <w:pPr>
        <w:rPr>
          <w:b/>
          <w:bCs/>
        </w:rPr>
      </w:pPr>
      <w:r>
        <w:rPr>
          <w:b/>
          <w:bCs/>
        </w:rPr>
        <w:t>Proposal</w:t>
      </w:r>
      <w:r w:rsidR="005F53A2">
        <w:rPr>
          <w:b/>
          <w:bCs/>
        </w:rPr>
        <w:t xml:space="preserve"> 9</w:t>
      </w:r>
      <w:r>
        <w:rPr>
          <w:b/>
          <w:bCs/>
        </w:rPr>
        <w:t>. The RSTD measurement period is defined as:</w:t>
      </w:r>
    </w:p>
    <w:p w14:paraId="7AF86873" w14:textId="22E51356" w:rsidR="00A47A63" w:rsidRPr="00EF5C0B" w:rsidRDefault="00665279" w:rsidP="00FA3DAB">
      <w:pPr>
        <w:rPr>
          <w:b/>
          <w:bCs/>
        </w:rPr>
      </w:pPr>
      <m:oMathPara>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RSTD,base</m:t>
              </m:r>
            </m:sub>
          </m:sSub>
          <m:r>
            <m:rPr>
              <m:sty m:val="bi"/>
            </m:rPr>
            <w:rPr>
              <w:rFonts w:ascii="Cambria Math" w:hAnsi="Cambria Math"/>
            </w:rPr>
            <m:t xml:space="preserve">= </m:t>
          </m:r>
          <m:func>
            <m:funcPr>
              <m:ctrlPr>
                <w:rPr>
                  <w:rFonts w:ascii="Cambria Math" w:hAnsi="Cambria Math"/>
                  <w:b/>
                  <w:bCs/>
                  <w:i/>
                </w:rPr>
              </m:ctrlPr>
            </m:funcPr>
            <m:fName>
              <m:r>
                <m:rPr>
                  <m:sty m:val="b"/>
                </m:rPr>
                <w:rPr>
                  <w:rFonts w:ascii="Cambria Math" w:hAnsi="Cambria Math"/>
                </w:rPr>
                <m:t xml:space="preserve">{ max </m:t>
              </m:r>
            </m:fName>
            <m:e>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PRS</m:t>
                              </m:r>
                            </m:sub>
                          </m:sSub>
                        </m:num>
                        <m:den>
                          <m:r>
                            <m:rPr>
                              <m:sty m:val="bi"/>
                            </m:rPr>
                            <w:rPr>
                              <w:rFonts w:ascii="Cambria Math" w:hAnsi="Cambria Math"/>
                            </w:rPr>
                            <m:t>N</m:t>
                          </m:r>
                        </m:den>
                      </m:f>
                    </m:e>
                  </m:d>
                  <m:r>
                    <m:rPr>
                      <m:sty m:val="bi"/>
                    </m:rPr>
                    <w:rPr>
                      <w:rFonts w:ascii="Cambria Math" w:hAnsi="Cambria Math"/>
                    </w:rPr>
                    <m:t>,</m:t>
                  </m:r>
                  <m:d>
                    <m:dPr>
                      <m:begChr m:val="⌈"/>
                      <m:endChr m:val="⌉"/>
                      <m:ctrlPr>
                        <w:rPr>
                          <w:rFonts w:ascii="Cambria Math" w:hAnsi="Cambria Math"/>
                          <w:b/>
                          <w:bCs/>
                          <w:i/>
                        </w:rPr>
                      </m:ctrlPr>
                    </m:dPr>
                    <m:e>
                      <m:f>
                        <m:fPr>
                          <m:ctrlPr>
                            <w:rPr>
                              <w:rFonts w:ascii="Cambria Math" w:hAnsi="Cambria Math"/>
                              <w:b/>
                              <w:bCs/>
                              <w:i/>
                            </w:rPr>
                          </m:ctrlPr>
                        </m:fPr>
                        <m:num>
                          <m:sSubSup>
                            <m:sSubSupPr>
                              <m:ctrlPr>
                                <w:rPr>
                                  <w:rFonts w:ascii="Cambria Math" w:eastAsia="Batang" w:hAnsi="Cambria Math"/>
                                  <w:i/>
                                  <w:lang w:eastAsia="zh-CN"/>
                                </w:rPr>
                              </m:ctrlPr>
                            </m:sSubSupPr>
                            <m:e>
                              <m:r>
                                <w:rPr>
                                  <w:rFonts w:ascii="Cambria Math" w:eastAsia="Batang" w:hAnsi="Cambria Math"/>
                                  <w:lang w:eastAsia="zh-CN"/>
                                </w:rPr>
                                <m:t>N</m:t>
                              </m:r>
                            </m:e>
                            <m:sub>
                              <m:r>
                                <w:rPr>
                                  <w:rFonts w:ascii="Cambria Math" w:eastAsia="Batang" w:hAnsi="Cambria Math"/>
                                  <w:lang w:eastAsia="zh-CN"/>
                                </w:rPr>
                                <m:t>PRS</m:t>
                              </m:r>
                            </m:sub>
                            <m:sup>
                              <m:r>
                                <w:rPr>
                                  <w:rFonts w:ascii="Cambria Math" w:eastAsia="Batang" w:hAnsi="Cambria Math"/>
                                  <w:lang w:eastAsia="zh-CN"/>
                                </w:rPr>
                                <m:t>slot</m:t>
                              </m:r>
                            </m:sup>
                          </m:sSubSup>
                        </m:num>
                        <m:den>
                          <m:sSup>
                            <m:sSupPr>
                              <m:ctrlPr>
                                <w:rPr>
                                  <w:rFonts w:ascii="Cambria Math" w:hAnsi="Cambria Math"/>
                                  <w:b/>
                                  <w:bCs/>
                                  <w:i/>
                                </w:rPr>
                              </m:ctrlPr>
                            </m:sSupPr>
                            <m:e>
                              <m:r>
                                <m:rPr>
                                  <m:sty m:val="bi"/>
                                </m:rPr>
                                <w:rPr>
                                  <w:rFonts w:ascii="Cambria Math" w:hAnsi="Cambria Math"/>
                                </w:rPr>
                                <m:t>N</m:t>
                              </m:r>
                            </m:e>
                            <m:sup>
                              <m:r>
                                <m:rPr>
                                  <m:sty m:val="bi"/>
                                </m:rPr>
                                <w:rPr>
                                  <w:rFonts w:ascii="Cambria Math" w:hAnsi="Cambria Math"/>
                                </w:rPr>
                                <m:t>'</m:t>
                              </m:r>
                            </m:sup>
                          </m:sSup>
                        </m:den>
                      </m:f>
                    </m:e>
                  </m:d>
                  <m:r>
                    <m:rPr>
                      <m:sty m:val="bi"/>
                    </m:rPr>
                    <w:rPr>
                      <w:rFonts w:ascii="Cambria Math" w:hAnsi="Cambria Math"/>
                    </w:rPr>
                    <m:t xml:space="preserve">  </m:t>
                  </m:r>
                </m:e>
              </m:d>
              <m:r>
                <m:rPr>
                  <m:sty m:val="bi"/>
                </m:rPr>
                <w:rPr>
                  <w:rFonts w:ascii="Cambria Math" w:hAnsi="Cambria Math"/>
                </w:rPr>
                <m:t xml:space="preserve">-1}. </m:t>
              </m:r>
            </m:e>
          </m:func>
          <m:r>
            <m:rPr>
              <m:sty m:val="bi"/>
            </m:rPr>
            <w:rPr>
              <w:rFonts w:ascii="Cambria Math" w:hAnsi="Cambria Math"/>
            </w:rPr>
            <m:t xml:space="preserve"> </m:t>
          </m:r>
          <m:r>
            <m:rPr>
              <m:sty m:val="b"/>
            </m:rPr>
            <w:rPr>
              <w:rFonts w:ascii="Cambria Math" w:hAnsi="Cambria Math"/>
            </w:rPr>
            <m:t>max</m:t>
          </m:r>
          <m:d>
            <m:dPr>
              <m:ctrlPr>
                <w:rPr>
                  <w:rFonts w:ascii="Cambria Math" w:hAnsi="Cambria Math"/>
                  <w:b/>
                  <w:bCs/>
                </w:rPr>
              </m:ctrlPr>
            </m:dPr>
            <m:e>
              <m:r>
                <m:rPr>
                  <m:sty m:val="b"/>
                </m:rPr>
                <w:rPr>
                  <w:rFonts w:ascii="Cambria Math" w:hAnsi="Cambria Math"/>
                </w:rPr>
                <m:t xml:space="preserve">T,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PRS</m:t>
                  </m:r>
                </m:sub>
              </m:sSub>
              <m:r>
                <m:rPr>
                  <m:sty m:val="bi"/>
                </m:rPr>
                <w:rPr>
                  <w:rFonts w:ascii="Cambria Math" w:hAnsi="Cambria Math"/>
                </w:rPr>
                <m:t>,</m:t>
              </m:r>
              <m:r>
                <m:rPr>
                  <m:sty m:val="b"/>
                </m:rPr>
                <w:rPr>
                  <w:rFonts w:ascii="Cambria Math" w:hAnsi="Cambria Math"/>
                </w:rPr>
                <m:t>MGP</m:t>
              </m:r>
            </m:e>
          </m:d>
          <m:r>
            <m:rPr>
              <m:sty m:val="bi"/>
            </m:rPr>
            <w:rPr>
              <w:rFonts w:ascii="Cambria Math" w:hAnsi="Cambria Math"/>
            </w:rPr>
            <m:t>+</m:t>
          </m:r>
          <m:r>
            <m:rPr>
              <m:sty m:val="b"/>
            </m:rPr>
            <w:rPr>
              <w:rFonts w:ascii="Cambria Math" w:hAnsi="Cambria Math"/>
            </w:rPr>
            <m:t>T</m:t>
          </m:r>
          <m:r>
            <m:rPr>
              <m:sty m:val="bi"/>
            </m:rPr>
            <w:rPr>
              <w:rFonts w:ascii="Cambria Math" w:hAnsi="Cambria Math"/>
            </w:rPr>
            <m:t xml:space="preserve"> </m:t>
          </m:r>
        </m:oMath>
      </m:oMathPara>
    </w:p>
    <w:p w14:paraId="28680202" w14:textId="77777777" w:rsidR="00C57538" w:rsidRDefault="00C136B9" w:rsidP="00321560">
      <w:pPr>
        <w:spacing w:before="120" w:after="120"/>
        <w:rPr>
          <w:b/>
          <w:bCs/>
          <w:lang w:val="en-US"/>
        </w:rPr>
      </w:pPr>
      <w:r>
        <w:rPr>
          <w:b/>
          <w:bCs/>
          <w:lang w:val="en-US"/>
        </w:rPr>
        <w:t xml:space="preserve">Where </w:t>
      </w:r>
    </w:p>
    <w:p w14:paraId="456C4DD4" w14:textId="42575698" w:rsidR="00C57538" w:rsidRPr="0045723A" w:rsidRDefault="0045723A" w:rsidP="00C57538">
      <w:pPr>
        <w:pStyle w:val="ListParagraph"/>
        <w:numPr>
          <w:ilvl w:val="0"/>
          <w:numId w:val="21"/>
        </w:numPr>
        <w:spacing w:before="120" w:after="120"/>
        <w:rPr>
          <w:b/>
          <w:bCs/>
          <w:iCs/>
          <w:sz w:val="20"/>
          <w:szCs w:val="20"/>
        </w:rPr>
      </w:pPr>
      <m:oMath>
        <m:r>
          <m:rPr>
            <m:sty m:val="b"/>
          </m:rPr>
          <w:rPr>
            <w:rFonts w:ascii="Cambria Math" w:eastAsia="Batang" w:hAnsi="Cambria Math"/>
            <w:sz w:val="20"/>
            <w:szCs w:val="20"/>
            <w:lang w:eastAsia="zh-CN"/>
          </w:rPr>
          <m:t>N</m:t>
        </m:r>
      </m:oMath>
      <w:r w:rsidR="00C57538" w:rsidRPr="0045723A">
        <w:rPr>
          <w:rFonts w:ascii="Times" w:eastAsia="Batang" w:hAnsi="Times"/>
          <w:b/>
          <w:bCs/>
          <w:iCs/>
          <w:sz w:val="20"/>
          <w:szCs w:val="20"/>
          <w:lang w:eastAsia="zh-CN"/>
        </w:rPr>
        <w:t xml:space="preserve"> is a duration of DL PRS symbols in ms processed every T ms for a given maximum bandwidth (B) in MHz supported by UE</w:t>
      </w:r>
      <w:r w:rsidR="00C57538" w:rsidRPr="0045723A">
        <w:rPr>
          <w:b/>
          <w:bCs/>
          <w:iCs/>
          <w:sz w:val="20"/>
          <w:szCs w:val="20"/>
        </w:rPr>
        <w:t xml:space="preserve"> </w:t>
      </w:r>
    </w:p>
    <w:p w14:paraId="60E9F5D2" w14:textId="757893B3" w:rsidR="00C57538" w:rsidRPr="0045723A" w:rsidRDefault="00665279" w:rsidP="00C57538">
      <w:pPr>
        <w:pStyle w:val="ListParagraph"/>
        <w:numPr>
          <w:ilvl w:val="0"/>
          <w:numId w:val="21"/>
        </w:numPr>
        <w:spacing w:before="120" w:after="120"/>
        <w:rPr>
          <w:b/>
          <w:bCs/>
          <w:iCs/>
          <w:sz w:val="20"/>
          <w:szCs w:val="20"/>
        </w:rPr>
      </w:pPr>
      <m:oMath>
        <m:sSup>
          <m:sSupPr>
            <m:ctrlPr>
              <w:rPr>
                <w:rFonts w:ascii="Cambria Math" w:hAnsi="Cambria Math"/>
                <w:b/>
                <w:bCs/>
                <w:iCs/>
                <w:sz w:val="20"/>
                <w:szCs w:val="20"/>
              </w:rPr>
            </m:ctrlPr>
          </m:sSupPr>
          <m:e>
            <m:r>
              <m:rPr>
                <m:sty m:val="b"/>
              </m:rPr>
              <w:rPr>
                <w:rFonts w:ascii="Cambria Math" w:hAnsi="Cambria Math"/>
                <w:sz w:val="20"/>
                <w:szCs w:val="20"/>
              </w:rPr>
              <m:t>N</m:t>
            </m:r>
          </m:e>
          <m:sup>
            <m:r>
              <m:rPr>
                <m:sty m:val="b"/>
              </m:rPr>
              <w:rPr>
                <w:rFonts w:ascii="Cambria Math" w:hAnsi="Cambria Math"/>
                <w:sz w:val="20"/>
                <w:szCs w:val="20"/>
              </w:rPr>
              <m:t>'</m:t>
            </m:r>
          </m:sup>
        </m:sSup>
      </m:oMath>
      <w:r w:rsidR="00C57538" w:rsidRPr="0045723A">
        <w:rPr>
          <w:b/>
          <w:bCs/>
          <w:iCs/>
          <w:sz w:val="20"/>
          <w:szCs w:val="20"/>
        </w:rPr>
        <w:t xml:space="preserve"> is </w:t>
      </w:r>
      <w:r w:rsidR="00C57538" w:rsidRPr="0045723A">
        <w:rPr>
          <w:rFonts w:ascii="Times" w:eastAsia="Batang" w:hAnsi="Times"/>
          <w:b/>
          <w:bCs/>
          <w:iCs/>
          <w:sz w:val="20"/>
          <w:szCs w:val="20"/>
          <w:lang w:eastAsia="zh-CN"/>
        </w:rPr>
        <w:t>number of DL PRS resources that UE can process in a slot, which is reported per SCS per band</w:t>
      </w:r>
    </w:p>
    <w:p w14:paraId="3958746F" w14:textId="5AE5F2EF" w:rsidR="00C57538" w:rsidRPr="0045723A" w:rsidRDefault="00760CDC" w:rsidP="00C57538">
      <w:pPr>
        <w:pStyle w:val="ListParagraph"/>
        <w:numPr>
          <w:ilvl w:val="0"/>
          <w:numId w:val="21"/>
        </w:numPr>
        <w:spacing w:before="120" w:after="120"/>
        <w:rPr>
          <w:b/>
          <w:bCs/>
          <w:iCs/>
          <w:sz w:val="20"/>
          <w:szCs w:val="20"/>
        </w:rPr>
      </w:pPr>
      <w:r w:rsidRPr="0045723A">
        <w:rPr>
          <w:b/>
          <w:bCs/>
          <w:iCs/>
          <w:sz w:val="20"/>
          <w:szCs w:val="20"/>
          <w:lang w:eastAsia="ja-JP"/>
        </w:rPr>
        <w:t>L</w:t>
      </w:r>
      <w:r w:rsidRPr="0045723A">
        <w:rPr>
          <w:b/>
          <w:bCs/>
          <w:iCs/>
          <w:sz w:val="20"/>
          <w:szCs w:val="20"/>
          <w:vertAlign w:val="subscript"/>
          <w:lang w:eastAsia="ja-JP"/>
        </w:rPr>
        <w:t>PRS</w:t>
      </w:r>
      <w:r w:rsidRPr="0045723A">
        <w:rPr>
          <w:b/>
          <w:bCs/>
          <w:iCs/>
          <w:sz w:val="20"/>
          <w:szCs w:val="20"/>
          <w:lang w:eastAsia="zh-CN"/>
        </w:rPr>
        <w:t xml:space="preserve"> represents the span of a PRS occasion defined as </w:t>
      </w:r>
      <w:r w:rsidRPr="0045723A">
        <w:rPr>
          <w:b/>
          <w:bCs/>
          <w:iCs/>
          <w:sz w:val="20"/>
          <w:szCs w:val="20"/>
          <w:lang w:eastAsia="ja-JP"/>
        </w:rPr>
        <w:t>the time from the first slot of the earliest PRS resource to the last slot of latest PRS resource based on Type 2 duration calculation</w:t>
      </w:r>
    </w:p>
    <w:p w14:paraId="42A5A021" w14:textId="77BAD53F" w:rsidR="00760CDC" w:rsidRPr="0045723A" w:rsidRDefault="00665279" w:rsidP="00C57538">
      <w:pPr>
        <w:pStyle w:val="ListParagraph"/>
        <w:numPr>
          <w:ilvl w:val="0"/>
          <w:numId w:val="21"/>
        </w:numPr>
        <w:spacing w:before="120" w:after="120"/>
        <w:rPr>
          <w:b/>
          <w:bCs/>
          <w:iCs/>
          <w:sz w:val="20"/>
          <w:szCs w:val="20"/>
        </w:rPr>
      </w:pPr>
      <m:oMath>
        <m:sSubSup>
          <m:sSubSupPr>
            <m:ctrlPr>
              <w:rPr>
                <w:rFonts w:ascii="Cambria Math" w:eastAsia="Batang" w:hAnsi="Cambria Math"/>
                <w:b/>
                <w:bCs/>
                <w:iCs/>
                <w:sz w:val="20"/>
                <w:szCs w:val="20"/>
                <w:lang w:eastAsia="zh-CN"/>
              </w:rPr>
            </m:ctrlPr>
          </m:sSubSupPr>
          <m:e>
            <m:r>
              <m:rPr>
                <m:sty m:val="b"/>
              </m:rPr>
              <w:rPr>
                <w:rFonts w:ascii="Cambria Math" w:eastAsia="Batang" w:hAnsi="Cambria Math"/>
                <w:sz w:val="20"/>
                <w:szCs w:val="20"/>
                <w:lang w:eastAsia="zh-CN"/>
              </w:rPr>
              <m:t>N</m:t>
            </m:r>
          </m:e>
          <m:sub>
            <m:r>
              <m:rPr>
                <m:sty m:val="b"/>
              </m:rPr>
              <w:rPr>
                <w:rFonts w:ascii="Cambria Math" w:eastAsia="Batang" w:hAnsi="Cambria Math"/>
                <w:sz w:val="20"/>
                <w:szCs w:val="20"/>
                <w:lang w:eastAsia="zh-CN"/>
              </w:rPr>
              <m:t>PRS</m:t>
            </m:r>
          </m:sub>
          <m:sup>
            <m:r>
              <m:rPr>
                <m:sty m:val="b"/>
              </m:rPr>
              <w:rPr>
                <w:rFonts w:ascii="Cambria Math" w:eastAsia="Batang" w:hAnsi="Cambria Math"/>
                <w:sz w:val="20"/>
                <w:szCs w:val="20"/>
                <w:lang w:eastAsia="zh-CN"/>
              </w:rPr>
              <m:t>slot</m:t>
            </m:r>
          </m:sup>
        </m:sSubSup>
        <m:r>
          <m:rPr>
            <m:sty m:val="b"/>
          </m:rPr>
          <w:rPr>
            <w:rFonts w:ascii="Cambria Math" w:eastAsia="Batang" w:hAnsi="Cambria Math"/>
            <w:sz w:val="20"/>
            <w:szCs w:val="20"/>
            <w:lang w:eastAsia="zh-CN"/>
          </w:rPr>
          <m:t xml:space="preserve"> </m:t>
        </m:r>
      </m:oMath>
      <w:r w:rsidR="00760CDC" w:rsidRPr="0045723A">
        <w:rPr>
          <w:b/>
          <w:bCs/>
          <w:iCs/>
          <w:sz w:val="20"/>
          <w:szCs w:val="20"/>
          <w:lang w:eastAsia="zh-CN"/>
        </w:rPr>
        <w:t>is the number of configured PRS resources in a slot</w:t>
      </w:r>
    </w:p>
    <w:p w14:paraId="228D9E9D" w14:textId="369A8E08" w:rsidR="00760CDC" w:rsidRPr="0045723A" w:rsidRDefault="00665279" w:rsidP="00C57538">
      <w:pPr>
        <w:pStyle w:val="ListParagraph"/>
        <w:numPr>
          <w:ilvl w:val="0"/>
          <w:numId w:val="21"/>
        </w:numPr>
        <w:spacing w:before="120" w:after="120"/>
        <w:rPr>
          <w:b/>
          <w:bCs/>
          <w:iCs/>
          <w:sz w:val="20"/>
          <w:szCs w:val="20"/>
        </w:rPr>
      </w:pPr>
      <m:oMath>
        <m:sSub>
          <m:sSubPr>
            <m:ctrlPr>
              <w:rPr>
                <w:rFonts w:ascii="Cambria Math" w:hAnsi="Cambria Math"/>
                <w:b/>
                <w:bCs/>
                <w:iCs/>
                <w:sz w:val="20"/>
                <w:szCs w:val="20"/>
              </w:rPr>
            </m:ctrlPr>
          </m:sSubPr>
          <m:e>
            <m:r>
              <m:rPr>
                <m:sty m:val="b"/>
              </m:rPr>
              <w:rPr>
                <w:rFonts w:ascii="Cambria Math" w:hAnsi="Cambria Math"/>
                <w:sz w:val="20"/>
                <w:szCs w:val="20"/>
              </w:rPr>
              <m:t>T</m:t>
            </m:r>
          </m:e>
          <m:sub>
            <m:r>
              <m:rPr>
                <m:sty m:val="b"/>
              </m:rPr>
              <w:rPr>
                <w:rFonts w:ascii="Cambria Math" w:hAnsi="Cambria Math"/>
                <w:sz w:val="20"/>
                <w:szCs w:val="20"/>
              </w:rPr>
              <m:t>PRS</m:t>
            </m:r>
          </m:sub>
        </m:sSub>
      </m:oMath>
      <w:r w:rsidR="00760CDC" w:rsidRPr="0045723A">
        <w:rPr>
          <w:b/>
          <w:bCs/>
          <w:iCs/>
          <w:sz w:val="20"/>
          <w:szCs w:val="20"/>
        </w:rPr>
        <w:t xml:space="preserve"> is the periodicity of PRS</w:t>
      </w:r>
    </w:p>
    <w:p w14:paraId="058A2949" w14:textId="0A0AC243" w:rsidR="00C57538" w:rsidRDefault="00760CDC" w:rsidP="009B3FF3">
      <w:pPr>
        <w:pStyle w:val="ListParagraph"/>
        <w:numPr>
          <w:ilvl w:val="0"/>
          <w:numId w:val="21"/>
        </w:numPr>
        <w:spacing w:before="120" w:after="120"/>
        <w:rPr>
          <w:b/>
          <w:bCs/>
          <w:iCs/>
          <w:sz w:val="20"/>
          <w:szCs w:val="20"/>
        </w:rPr>
      </w:pPr>
      <w:r w:rsidRPr="0045723A">
        <w:rPr>
          <w:b/>
          <w:bCs/>
          <w:iCs/>
          <w:sz w:val="20"/>
          <w:szCs w:val="20"/>
        </w:rPr>
        <w:t>MGP</w:t>
      </w:r>
      <w:r w:rsidR="0045723A" w:rsidRPr="0045723A">
        <w:rPr>
          <w:b/>
          <w:bCs/>
          <w:iCs/>
          <w:sz w:val="20"/>
          <w:szCs w:val="20"/>
        </w:rPr>
        <w:t xml:space="preserve"> is the measurement gap period</w:t>
      </w:r>
    </w:p>
    <w:p w14:paraId="59CB2B73" w14:textId="328E18A3" w:rsidR="00FD4BCC" w:rsidRPr="00FD4BCC" w:rsidRDefault="00FD4BCC" w:rsidP="00FD4BCC">
      <w:pPr>
        <w:spacing w:before="120" w:after="120"/>
        <w:rPr>
          <w:iCs/>
        </w:rPr>
      </w:pPr>
      <w:r>
        <w:rPr>
          <w:iCs/>
        </w:rPr>
        <w:t>With this basic definition, we now discuss the extension to more general cases.</w:t>
      </w:r>
    </w:p>
    <w:p w14:paraId="4DB6E54B" w14:textId="123A6922" w:rsidR="008F5883" w:rsidRDefault="00851D00" w:rsidP="009B3FF3">
      <w:pPr>
        <w:spacing w:before="120" w:after="120"/>
        <w:rPr>
          <w:lang w:eastAsia="ja-JP"/>
        </w:rPr>
      </w:pPr>
      <w:r>
        <w:rPr>
          <w:lang w:eastAsia="ja-JP"/>
        </w:rPr>
        <w:t xml:space="preserve">It is possible that PRS resources are configured with difference periodicities. </w:t>
      </w:r>
      <w:r w:rsidR="00146C63">
        <w:rPr>
          <w:lang w:eastAsia="ja-JP"/>
        </w:rPr>
        <w:t xml:space="preserve">Similar to LTE OTDOA, the measurement period should be formulated based on maximum </w:t>
      </w:r>
      <w:r w:rsidR="004C716C">
        <w:rPr>
          <w:lang w:eastAsia="ja-JP"/>
        </w:rPr>
        <w:t xml:space="preserve">periodicity value;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PRS,max</m:t>
            </m:r>
          </m:sub>
        </m:sSub>
      </m:oMath>
      <w:r w:rsidR="00385EE3">
        <w:rPr>
          <w:lang w:eastAsia="ja-JP"/>
        </w:rPr>
        <w:t>.</w:t>
      </w:r>
    </w:p>
    <w:p w14:paraId="65DFF1B9" w14:textId="1D33F588" w:rsidR="00385EE3" w:rsidRDefault="00385EE3" w:rsidP="009B3FF3">
      <w:pPr>
        <w:spacing w:before="120" w:after="120"/>
        <w:rPr>
          <w:b/>
          <w:bCs/>
          <w:lang w:eastAsia="ja-JP"/>
        </w:rPr>
      </w:pPr>
      <w:r w:rsidRPr="00C7402C">
        <w:rPr>
          <w:b/>
          <w:bCs/>
          <w:lang w:eastAsia="ja-JP"/>
        </w:rPr>
        <w:t>Proposal</w:t>
      </w:r>
      <w:r w:rsidR="005F53A2">
        <w:rPr>
          <w:b/>
          <w:bCs/>
          <w:lang w:eastAsia="ja-JP"/>
        </w:rPr>
        <w:t xml:space="preserve"> 10</w:t>
      </w:r>
      <w:r w:rsidRPr="00C7402C">
        <w:rPr>
          <w:b/>
          <w:bCs/>
          <w:lang w:eastAsia="ja-JP"/>
        </w:rPr>
        <w:t xml:space="preserve">. </w:t>
      </w:r>
      <w:r w:rsidR="00C7402C" w:rsidRPr="00C7402C">
        <w:rPr>
          <w:b/>
          <w:bCs/>
          <w:lang w:eastAsia="ja-JP"/>
        </w:rPr>
        <w:t xml:space="preserve">Measurement period to be based on maximum periodicity value; </w:t>
      </w:r>
      <m:oMath>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PRS,max</m:t>
            </m:r>
          </m:sub>
        </m:sSub>
      </m:oMath>
      <w:r w:rsidR="00C7402C" w:rsidRPr="00C7402C">
        <w:rPr>
          <w:b/>
          <w:bCs/>
          <w:lang w:eastAsia="ja-JP"/>
        </w:rPr>
        <w:t>, among all configured DL PRS resources</w:t>
      </w:r>
      <w:r w:rsidR="005F5DBD">
        <w:rPr>
          <w:b/>
          <w:bCs/>
          <w:lang w:eastAsia="ja-JP"/>
        </w:rPr>
        <w:t>.</w:t>
      </w:r>
    </w:p>
    <w:p w14:paraId="118F6DFF" w14:textId="77777777" w:rsidR="0004695F" w:rsidRDefault="0004695F" w:rsidP="0004695F">
      <w:pPr>
        <w:pStyle w:val="TAL"/>
        <w:rPr>
          <w:rFonts w:ascii="Times New Roman" w:hAnsi="Times New Roman"/>
          <w:b/>
          <w:bCs/>
          <w:sz w:val="20"/>
          <w:lang w:eastAsia="ja-JP"/>
        </w:rPr>
      </w:pPr>
    </w:p>
    <w:p w14:paraId="70773DBC" w14:textId="77777777" w:rsidR="0004695F" w:rsidRDefault="0004695F" w:rsidP="0004695F">
      <w:pPr>
        <w:rPr>
          <w:lang w:val="en-US" w:eastAsia="zh-CN"/>
        </w:rPr>
      </w:pPr>
      <w:r>
        <w:rPr>
          <w:lang w:val="en-US" w:eastAsia="zh-CN"/>
        </w:rPr>
        <w:t xml:space="preserve">Regarding UE Rx beam sweeping, some companies proposed a similar approach to UE Rx beam sweeping in R15 RRM measurements which simply scales the measurement period by a scaling factor assuming that UE receives each instance (or occasion) of PRS with a fixed Rx beam. </w:t>
      </w:r>
    </w:p>
    <w:p w14:paraId="32FA1B0F" w14:textId="77777777" w:rsidR="00627960" w:rsidRDefault="0004695F" w:rsidP="0004695F">
      <w:pPr>
        <w:rPr>
          <w:lang w:val="en-US"/>
        </w:rPr>
      </w:pPr>
      <w:r>
        <w:rPr>
          <w:lang w:val="en-US" w:eastAsia="zh-CN"/>
        </w:rPr>
        <w:t xml:space="preserve">Our view is that the intention of introducing large values for repetition factor, </w:t>
      </w:r>
      <w:r w:rsidRPr="0069697C">
        <w:rPr>
          <w:i/>
          <w:iCs/>
          <w:lang w:val="en-US"/>
        </w:rPr>
        <w:t>DL-PRS-ResourceRepetitionFactor</w:t>
      </w:r>
      <w:r>
        <w:rPr>
          <w:i/>
          <w:iCs/>
          <w:lang w:val="en-US"/>
        </w:rPr>
        <w:t xml:space="preserve">, </w:t>
      </w:r>
      <w:r>
        <w:rPr>
          <w:lang w:val="en-US"/>
        </w:rPr>
        <w:t xml:space="preserve">is to enable UE Rx beam sweeping within </w:t>
      </w:r>
      <w:r>
        <w:rPr>
          <w:lang w:val="en-US" w:eastAsia="zh-CN"/>
        </w:rPr>
        <w:t xml:space="preserve">an instance (or occasion) of PRS similar to the so-called P3 beam management which corresponds to repetition ON. It is noted, however, that a portion of the repetition slots may have to be used for UE to meet the accuracy requirements. If </w:t>
      </w:r>
      <w:r w:rsidRPr="0069697C">
        <w:rPr>
          <w:i/>
          <w:iCs/>
          <w:lang w:val="en-US"/>
        </w:rPr>
        <w:t>DL-PRS-ResourceRepetitionFactor</w:t>
      </w:r>
      <w:r>
        <w:rPr>
          <w:i/>
          <w:iCs/>
          <w:lang w:val="en-US"/>
        </w:rPr>
        <w:t xml:space="preserve"> </w:t>
      </w:r>
      <w:r>
        <w:rPr>
          <w:lang w:val="en-US"/>
        </w:rPr>
        <w:t xml:space="preserve">is configured to be larger than the repetition needed for accuracy requirements and if the repetition slots are available to UE (not muted), then UE can sweep its Rx beam. </w:t>
      </w:r>
      <w:r w:rsidR="00275635">
        <w:rPr>
          <w:lang w:val="en-US"/>
        </w:rPr>
        <w:t xml:space="preserve">A concern that was raised in last meeting was that Rx beam sweeping within an occasion will face problems due to UE not knowing the timing of the PRS resource that is being measured. Our understanding is that the </w:t>
      </w:r>
      <w:r w:rsidR="0040229E">
        <w:rPr>
          <w:lang w:val="en-US"/>
        </w:rPr>
        <w:t>assistance data narrows the timing of the PRS resourc</w:t>
      </w:r>
      <w:r w:rsidR="007D3335">
        <w:rPr>
          <w:lang w:val="en-US"/>
        </w:rPr>
        <w:t xml:space="preserve">e to +/- 1 OFDM symbol at worst (since </w:t>
      </w:r>
      <w:proofErr w:type="spellStart"/>
      <w:r w:rsidR="007D3335" w:rsidRPr="007D3335">
        <w:rPr>
          <w:i/>
          <w:iCs/>
          <w:lang w:val="en-US"/>
        </w:rPr>
        <w:t>expectedRSTD</w:t>
      </w:r>
      <w:proofErr w:type="spellEnd"/>
      <w:r w:rsidR="007D3335" w:rsidRPr="007D3335">
        <w:rPr>
          <w:i/>
          <w:iCs/>
          <w:lang w:val="en-US"/>
        </w:rPr>
        <w:t>-uncertainty</w:t>
      </w:r>
      <w:r w:rsidR="007D3335">
        <w:rPr>
          <w:lang w:val="en-US"/>
        </w:rPr>
        <w:t xml:space="preserve"> is +/- 8us in FR2) so using serving cell timing for Rx beam sweeping should be feasible and have negligible impact on performance particularly since</w:t>
      </w:r>
      <w:r w:rsidR="00253361">
        <w:rPr>
          <w:lang w:val="en-US"/>
        </w:rPr>
        <w:t xml:space="preserve"> first and last symbols may be reserved for control region or UL (in TDD).</w:t>
      </w:r>
    </w:p>
    <w:p w14:paraId="298835CE" w14:textId="4820ABDE" w:rsidR="0004695F" w:rsidRPr="000416C4" w:rsidRDefault="00627960" w:rsidP="0004695F">
      <w:pPr>
        <w:rPr>
          <w:lang w:val="en-US"/>
        </w:rPr>
      </w:pPr>
      <w:r>
        <w:rPr>
          <w:lang w:val="en-US"/>
        </w:rPr>
        <w:t xml:space="preserve">We also note that </w:t>
      </w:r>
      <w:r w:rsidR="00CD5B66">
        <w:rPr>
          <w:lang w:val="en-US"/>
        </w:rPr>
        <w:t xml:space="preserve">the R15 Rx beam sweeping approach results in increased latency which is </w:t>
      </w:r>
      <w:r w:rsidR="00FE47DB">
        <w:rPr>
          <w:lang w:val="en-US"/>
        </w:rPr>
        <w:t>not aligned with the performance expectations of R16 positioning. As an example, even if all PRS resources configured to be measured by UE fall within</w:t>
      </w:r>
      <w:r w:rsidR="005D1D68">
        <w:rPr>
          <w:lang w:val="en-US"/>
        </w:rPr>
        <w:t xml:space="preserve"> the UE capability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PRS</m:t>
            </m:r>
          </m:sub>
        </m:sSub>
        <m:r>
          <w:rPr>
            <w:rFonts w:ascii="Cambria Math" w:hAnsi="Cambria Math"/>
            <w:lang w:val="en-US"/>
          </w:rPr>
          <m:t>&lt;N)</m:t>
        </m:r>
      </m:oMath>
      <w:r w:rsidR="00005252">
        <w:rPr>
          <w:lang w:val="en-US"/>
        </w:rPr>
        <w:t xml:space="preserve">, </w:t>
      </w:r>
      <w:r w:rsidR="000416C4">
        <w:rPr>
          <w:lang w:val="en-US"/>
        </w:rPr>
        <w:t xml:space="preserve">a measurement period of </w:t>
      </w:r>
      <m:oMath>
        <m:r>
          <m:rPr>
            <m:sty m:val="b"/>
          </m:rPr>
          <w:rPr>
            <w:rFonts w:ascii="Cambria Math" w:hAnsi="Cambria Math"/>
          </w:rPr>
          <m:t xml:space="preserve"> </m:t>
        </m:r>
        <m:r>
          <m:rPr>
            <m:sty m:val="p"/>
          </m:rPr>
          <w:rPr>
            <w:rFonts w:ascii="Cambria Math" w:hAnsi="Cambria Math"/>
          </w:rPr>
          <m:t>8.max</m:t>
        </m:r>
        <m:d>
          <m:dPr>
            <m:ctrlPr>
              <w:rPr>
                <w:rFonts w:ascii="Cambria Math" w:hAnsi="Cambria Math"/>
                <w:bCs/>
              </w:rPr>
            </m:ctrlPr>
          </m:dPr>
          <m:e>
            <m:r>
              <m:rPr>
                <m:sty m:val="p"/>
              </m:rPr>
              <w:rPr>
                <w:rFonts w:ascii="Cambria Math" w:hAnsi="Cambria Math"/>
              </w:rPr>
              <m:t xml:space="preserve">T,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PRS</m:t>
                </m:r>
              </m:sub>
            </m:sSub>
            <m:r>
              <w:rPr>
                <w:rFonts w:ascii="Cambria Math" w:hAnsi="Cambria Math"/>
              </w:rPr>
              <m:t>,</m:t>
            </m:r>
            <m:r>
              <m:rPr>
                <m:sty m:val="p"/>
              </m:rPr>
              <w:rPr>
                <w:rFonts w:ascii="Cambria Math" w:hAnsi="Cambria Math"/>
              </w:rPr>
              <m:t>MGP</m:t>
            </m:r>
          </m:e>
        </m:d>
      </m:oMath>
      <w:r w:rsidR="000416C4">
        <w:rPr>
          <w:b/>
          <w:bCs/>
        </w:rPr>
        <w:t xml:space="preserve"> </w:t>
      </w:r>
      <w:r w:rsidR="000416C4">
        <w:t xml:space="preserve">is required. </w:t>
      </w:r>
      <w:r w:rsidR="0058659B">
        <w:t xml:space="preserve">With Rx beam sweeping within PRS occasion, the required measurement period will be </w:t>
      </w:r>
      <m:oMath>
        <m:r>
          <w:rPr>
            <w:rFonts w:ascii="Cambria Math" w:hAnsi="Cambria Math"/>
          </w:rPr>
          <m:t>T.</m:t>
        </m:r>
      </m:oMath>
    </w:p>
    <w:p w14:paraId="6984F7E0" w14:textId="77777777" w:rsidR="0004695F" w:rsidRDefault="0004695F" w:rsidP="0004695F">
      <w:pPr>
        <w:rPr>
          <w:lang w:val="en-US"/>
        </w:rPr>
      </w:pPr>
      <w:r>
        <w:rPr>
          <w:lang w:val="en-US"/>
        </w:rPr>
        <w:t>More concretely, the UE Rx beam sweeping factor for FR2 can be expressed as:</w:t>
      </w:r>
    </w:p>
    <w:p w14:paraId="2D2636A0" w14:textId="77777777" w:rsidR="0004695F" w:rsidRPr="00DA2DE2" w:rsidRDefault="00665279" w:rsidP="0004695F">
      <w:pP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Rx,beam</m:t>
              </m:r>
            </m:sub>
          </m:sSub>
          <m:r>
            <w:rPr>
              <w:rFonts w:ascii="Cambria Math" w:hAnsi="Cambria Math"/>
              <w:lang w:val="en-US" w:eastAsia="zh-CN"/>
            </w:rPr>
            <m:t>=</m:t>
          </m:r>
          <m:r>
            <m:rPr>
              <m:sty m:val="p"/>
            </m:rPr>
            <w:rPr>
              <w:rFonts w:ascii="Cambria Math" w:hAnsi="Cambria Math"/>
              <w:lang w:val="en-US" w:eastAsia="zh-CN"/>
            </w:rPr>
            <m:t>max⁡</m:t>
          </m:r>
          <m:r>
            <w:rPr>
              <w:rFonts w:ascii="Cambria Math" w:hAnsi="Cambria Math"/>
              <w:lang w:val="en-US" w:eastAsia="zh-CN"/>
            </w:rPr>
            <m:t>(1,</m:t>
          </m:r>
          <m:f>
            <m:fPr>
              <m:ctrlPr>
                <w:rPr>
                  <w:rFonts w:ascii="Cambria Math" w:hAnsi="Cambria Math"/>
                  <w:i/>
                  <w:lang w:val="en-US" w:eastAsia="zh-CN"/>
                </w:rPr>
              </m:ctrlPr>
            </m:fPr>
            <m:num>
              <m:r>
                <w:rPr>
                  <w:rFonts w:ascii="Cambria Math" w:hAnsi="Cambria Math"/>
                  <w:lang w:val="en-US" w:eastAsia="zh-CN"/>
                </w:rPr>
                <m:t>8</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PRS,accuracy</m:t>
                  </m:r>
                </m:sub>
              </m:sSub>
            </m:num>
            <m:den>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PRS,min</m:t>
                  </m:r>
                </m:sub>
              </m:sSub>
            </m:den>
          </m:f>
          <m:r>
            <w:rPr>
              <w:rFonts w:ascii="Cambria Math" w:hAnsi="Cambria Math"/>
              <w:lang w:val="en-US" w:eastAsia="zh-CN"/>
            </w:rPr>
            <m:t xml:space="preserve"> )</m:t>
          </m:r>
        </m:oMath>
      </m:oMathPara>
    </w:p>
    <w:p w14:paraId="2E0A6155" w14:textId="77777777" w:rsidR="0004695F" w:rsidRDefault="0004695F" w:rsidP="0004695F">
      <w:pPr>
        <w:rPr>
          <w:lang w:val="en-US" w:eastAsia="zh-CN"/>
        </w:rPr>
      </w:pPr>
      <w:r>
        <w:rPr>
          <w:lang w:val="en-US" w:eastAsia="zh-CN"/>
        </w:rPr>
        <w:t>Where</w:t>
      </w:r>
      <m:oMath>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PRS,accuracy</m:t>
            </m:r>
          </m:sub>
        </m:sSub>
      </m:oMath>
      <w:r>
        <w:rPr>
          <w:lang w:val="en-US" w:eastAsia="zh-CN"/>
        </w:rPr>
        <w:t xml:space="preserve"> is the number of repetitions needed to meet the accuracy requirements (to be determined by link-level simulation campaign) and </w:t>
      </w:r>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PRS,min</m:t>
            </m:r>
          </m:sub>
        </m:sSub>
      </m:oMath>
      <w:r>
        <w:rPr>
          <w:lang w:val="en-US" w:eastAsia="zh-CN"/>
        </w:rPr>
        <w:t xml:space="preserve"> is the minimum number of available (not muted) repetition slots among all configured DL PRS resources assuming that </w:t>
      </w:r>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PRS,min</m:t>
            </m:r>
          </m:sub>
        </m:sSub>
        <m:r>
          <w:rPr>
            <w:rFonts w:ascii="Cambria Math" w:hAnsi="Cambria Math"/>
            <w:lang w:val="en-US" w:eastAsia="zh-CN"/>
          </w:rPr>
          <m:t>≥</m:t>
        </m:r>
      </m:oMath>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PRS,accuracy</m:t>
            </m:r>
          </m:sub>
        </m:sSub>
      </m:oMath>
      <w:r>
        <w:rPr>
          <w:lang w:val="en-US" w:eastAsia="zh-CN"/>
        </w:rPr>
        <w:t xml:space="preserve"> (otherwise, accuracy requirements cannot be met).</w:t>
      </w:r>
    </w:p>
    <w:p w14:paraId="54C3A3FF" w14:textId="432E6AED" w:rsidR="0004695F" w:rsidRPr="00CB2968" w:rsidRDefault="00CB2968" w:rsidP="0004695F">
      <w:pPr>
        <w:pStyle w:val="TAL"/>
        <w:rPr>
          <w:rFonts w:ascii="Times New Roman" w:hAnsi="Times New Roman"/>
          <w:b/>
          <w:bCs/>
          <w:sz w:val="20"/>
          <w:lang w:eastAsia="ja-JP"/>
        </w:rPr>
      </w:pPr>
      <w:r w:rsidRPr="00CB2968">
        <w:rPr>
          <w:rFonts w:ascii="Times New Roman" w:hAnsi="Times New Roman"/>
          <w:b/>
          <w:bCs/>
          <w:sz w:val="20"/>
          <w:lang w:eastAsia="ja-JP"/>
        </w:rPr>
        <w:t>Proposal</w:t>
      </w:r>
      <w:r w:rsidR="000367D7">
        <w:rPr>
          <w:rFonts w:ascii="Times New Roman" w:hAnsi="Times New Roman"/>
          <w:b/>
          <w:bCs/>
          <w:sz w:val="20"/>
          <w:lang w:eastAsia="ja-JP"/>
        </w:rPr>
        <w:t xml:space="preserve"> 11</w:t>
      </w:r>
      <w:r w:rsidRPr="00CB2968">
        <w:rPr>
          <w:rFonts w:ascii="Times New Roman" w:hAnsi="Times New Roman"/>
          <w:b/>
          <w:bCs/>
          <w:sz w:val="20"/>
          <w:lang w:eastAsia="ja-JP"/>
        </w:rPr>
        <w:t xml:space="preserve">. UE sweeps its Rx beams within a PRS instance (occasion) if the number of repetitions, </w:t>
      </w:r>
      <w:r w:rsidRPr="00CB2968">
        <w:rPr>
          <w:rFonts w:ascii="Times New Roman" w:hAnsi="Times New Roman"/>
          <w:b/>
          <w:bCs/>
          <w:i/>
          <w:iCs/>
          <w:sz w:val="20"/>
          <w:lang w:val="en-US"/>
        </w:rPr>
        <w:t>DL-PRS-ResourceRepetitionFactor</w:t>
      </w:r>
      <w:r w:rsidRPr="00CB2968">
        <w:rPr>
          <w:rFonts w:ascii="Times New Roman" w:hAnsi="Times New Roman"/>
          <w:b/>
          <w:bCs/>
          <w:sz w:val="20"/>
          <w:lang w:val="en-US"/>
        </w:rPr>
        <w:t>, is larger than what is required to meet the accuracy requirements. If not, UE sweeps its Rx beams across PRS instances (occasions).</w:t>
      </w:r>
    </w:p>
    <w:p w14:paraId="2B7F1B4B" w14:textId="77777777" w:rsidR="008D689D" w:rsidRDefault="008D689D" w:rsidP="00B64BAC"/>
    <w:p w14:paraId="1490A1B2" w14:textId="06BF4AE7" w:rsidR="00CB2968" w:rsidRDefault="00CB2968" w:rsidP="0004695F">
      <w:pPr>
        <w:rPr>
          <w:lang w:eastAsia="ja-JP"/>
        </w:rPr>
      </w:pPr>
      <w:r>
        <w:lastRenderedPageBreak/>
        <w:t xml:space="preserve">The measurement period adds up for each frequency layer that is configured to be measured. It is noted that many parameters (e.g.,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Rx,beam</m:t>
            </m:r>
          </m:sub>
        </m:sSub>
      </m:oMath>
      <w:r>
        <w:rPr>
          <w:lang w:val="en-US" w:eastAsia="zh-CN"/>
        </w:rPr>
        <w:t xml:space="preserve">,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PRS,max</m:t>
            </m:r>
          </m:sub>
        </m:sSub>
      </m:oMath>
      <w:r>
        <w:rPr>
          <w:lang w:eastAsia="ja-JP"/>
        </w:rPr>
        <w:t xml:space="preserve">, </w:t>
      </w:r>
      <m:oMath>
        <m:r>
          <w:rPr>
            <w:rFonts w:ascii="Cambria Math" w:hAnsi="Cambria Math"/>
            <w:lang w:eastAsia="ja-JP"/>
          </w:rPr>
          <m:t>N, T</m:t>
        </m:r>
      </m:oMath>
      <w:r>
        <w:rPr>
          <w:lang w:eastAsia="ja-JP"/>
        </w:rPr>
        <w:t>) depend on the PRS configuration in a frequency layer so the measurement period cannot simply be scaled by the number of frequency layers.</w:t>
      </w:r>
    </w:p>
    <w:p w14:paraId="3246927A" w14:textId="55238193" w:rsidR="00694358" w:rsidRDefault="008D689D" w:rsidP="0004695F">
      <w:pPr>
        <w:rPr>
          <w:b/>
          <w:bCs/>
          <w:lang w:eastAsia="ja-JP"/>
        </w:rPr>
      </w:pPr>
      <w:r w:rsidRPr="008D689D">
        <w:rPr>
          <w:b/>
          <w:bCs/>
          <w:lang w:eastAsia="ja-JP"/>
        </w:rPr>
        <w:t>Proposal</w:t>
      </w:r>
      <w:r w:rsidR="00E4729C">
        <w:rPr>
          <w:b/>
          <w:bCs/>
          <w:lang w:eastAsia="ja-JP"/>
        </w:rPr>
        <w:t xml:space="preserve"> 12</w:t>
      </w:r>
      <w:r w:rsidRPr="008D689D">
        <w:rPr>
          <w:b/>
          <w:bCs/>
          <w:lang w:eastAsia="ja-JP"/>
        </w:rPr>
        <w:t xml:space="preserve">. Measurement periods adds up for each frequency layer that is configured to be measured, i.e., if measurement period for frequency layer </w:t>
      </w:r>
      <m:oMath>
        <m:r>
          <m:rPr>
            <m:sty m:val="bi"/>
          </m:rPr>
          <w:rPr>
            <w:rFonts w:ascii="Cambria Math" w:hAnsi="Cambria Math"/>
            <w:lang w:eastAsia="ja-JP"/>
          </w:rPr>
          <m:t>i</m:t>
        </m:r>
      </m:oMath>
      <w:r w:rsidRPr="008D689D">
        <w:rPr>
          <w:b/>
          <w:bCs/>
          <w:lang w:eastAsia="ja-JP"/>
        </w:rPr>
        <w:t xml:space="preserve"> is</w:t>
      </w:r>
      <m:oMath>
        <m:r>
          <m:rPr>
            <m:sty m:val="bi"/>
          </m:rPr>
          <w:rPr>
            <w:rFonts w:ascii="Cambria Math" w:hAnsi="Cambria Math"/>
            <w:lang w:eastAsia="ja-JP"/>
          </w:rPr>
          <m:t xml:space="preserve"> </m:t>
        </m:r>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RSTD,i</m:t>
            </m:r>
          </m:sub>
        </m:sSub>
      </m:oMath>
      <w:r w:rsidRPr="008D689D">
        <w:rPr>
          <w:b/>
          <w:bCs/>
          <w:lang w:eastAsia="ja-JP"/>
        </w:rPr>
        <w:t xml:space="preserve">, then total measurement period is </w:t>
      </w:r>
    </w:p>
    <w:p w14:paraId="63D4A2E8" w14:textId="49B6458F" w:rsidR="00537DCC" w:rsidRPr="00B765C5" w:rsidRDefault="00665279" w:rsidP="00D9092A">
      <w:pPr>
        <w:rPr>
          <w:b/>
          <w:bCs/>
          <w:lang w:eastAsia="ja-JP"/>
        </w:rPr>
      </w:pPr>
      <m:oMathPara>
        <m:oMath>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RSTD,total</m:t>
              </m:r>
            </m:sub>
          </m:sSub>
          <m:r>
            <m:rPr>
              <m:sty m:val="bi"/>
            </m:rPr>
            <w:rPr>
              <w:rFonts w:ascii="Cambria Math" w:hAnsi="Cambria Math"/>
              <w:lang w:eastAsia="ja-JP"/>
            </w:rPr>
            <m:t xml:space="preserve">= </m:t>
          </m:r>
          <m:nary>
            <m:naryPr>
              <m:chr m:val="∑"/>
              <m:limLoc m:val="undOvr"/>
              <m:supHide m:val="1"/>
              <m:ctrlPr>
                <w:rPr>
                  <w:rFonts w:ascii="Cambria Math" w:hAnsi="Cambria Math"/>
                  <w:b/>
                  <w:bCs/>
                  <w:i/>
                  <w:lang w:eastAsia="ja-JP"/>
                </w:rPr>
              </m:ctrlPr>
            </m:naryPr>
            <m:sub>
              <m:r>
                <m:rPr>
                  <m:sty m:val="bi"/>
                </m:rPr>
                <w:rPr>
                  <w:rFonts w:ascii="Cambria Math" w:hAnsi="Cambria Math"/>
                  <w:lang w:eastAsia="ja-JP"/>
                </w:rPr>
                <m:t>i</m:t>
              </m:r>
            </m:sub>
            <m:sup/>
            <m:e>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RSTD,i</m:t>
                  </m:r>
                </m:sub>
              </m:sSub>
            </m:e>
          </m:nary>
        </m:oMath>
      </m:oMathPara>
    </w:p>
    <w:p w14:paraId="70976094" w14:textId="075BF199" w:rsidR="00B765C5" w:rsidRPr="00242226" w:rsidRDefault="00242226" w:rsidP="00D9092A">
      <w:pPr>
        <w:rPr>
          <w:lang w:eastAsia="ja-JP"/>
        </w:rPr>
      </w:pPr>
      <w:r>
        <w:rPr>
          <w:lang w:eastAsia="ja-JP"/>
        </w:rPr>
        <w:t xml:space="preserve">On overlap of SSB with PRS symbols and potential extension of measurement period, the following was captured in the WF from last meeting: </w:t>
      </w:r>
    </w:p>
    <w:p w14:paraId="783F3664" w14:textId="63E7FD7B" w:rsidR="00B765C5" w:rsidRDefault="00B765C5" w:rsidP="00D9092A">
      <w:pPr>
        <w:rPr>
          <w:b/>
          <w:bCs/>
          <w:lang w:eastAsia="ja-JP"/>
        </w:rPr>
      </w:pPr>
      <w:r w:rsidRPr="0074147F">
        <w:rPr>
          <w:noProof/>
          <w:lang w:val="en-US" w:eastAsia="zh-CN"/>
        </w:rPr>
        <mc:AlternateContent>
          <mc:Choice Requires="wps">
            <w:drawing>
              <wp:inline distT="0" distB="0" distL="0" distR="0" wp14:anchorId="0A39C6E6" wp14:editId="0F379F53">
                <wp:extent cx="5881420" cy="1232452"/>
                <wp:effectExtent l="0" t="0" r="24130" b="254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32452"/>
                        </a:xfrm>
                        <a:prstGeom prst="rect">
                          <a:avLst/>
                        </a:prstGeom>
                        <a:solidFill>
                          <a:srgbClr val="FFFFFF"/>
                        </a:solidFill>
                        <a:ln w="9525">
                          <a:solidFill>
                            <a:srgbClr val="000000"/>
                          </a:solidFill>
                          <a:miter lim="800000"/>
                          <a:headEnd/>
                          <a:tailEnd/>
                        </a:ln>
                      </wps:spPr>
                      <wps:txbx>
                        <w:txbxContent>
                          <w:p w14:paraId="1CE417F4" w14:textId="6EC68AB7" w:rsidR="00B765C5" w:rsidRDefault="008E16F6" w:rsidP="00B765C5">
                            <w:pPr>
                              <w:rPr>
                                <w:rFonts w:eastAsia="Batang"/>
                                <w:b/>
                                <w:bCs/>
                                <w:lang w:eastAsia="zh-CN"/>
                              </w:rPr>
                            </w:pPr>
                            <w:r w:rsidRPr="008E16F6">
                              <w:rPr>
                                <w:rFonts w:eastAsia="Batang"/>
                                <w:b/>
                                <w:bCs/>
                                <w:lang w:eastAsia="zh-CN"/>
                              </w:rPr>
                              <w:t>Measurement period – Impact of SSB symbols</w:t>
                            </w:r>
                            <w:r>
                              <w:rPr>
                                <w:rFonts w:eastAsia="Batang"/>
                                <w:b/>
                                <w:bCs/>
                                <w:lang w:eastAsia="zh-CN"/>
                              </w:rPr>
                              <w:t>:</w:t>
                            </w:r>
                          </w:p>
                          <w:p w14:paraId="5AA32D86" w14:textId="77777777" w:rsidR="0047477A" w:rsidRPr="0047477A" w:rsidRDefault="0047477A" w:rsidP="0047477A">
                            <w:pPr>
                              <w:numPr>
                                <w:ilvl w:val="0"/>
                                <w:numId w:val="22"/>
                              </w:numPr>
                              <w:rPr>
                                <w:rFonts w:eastAsia="Batang"/>
                                <w:b/>
                                <w:lang w:val="en-US" w:eastAsia="zh-CN"/>
                              </w:rPr>
                            </w:pPr>
                            <w:r w:rsidRPr="0047477A">
                              <w:rPr>
                                <w:rFonts w:eastAsia="Batang"/>
                                <w:b/>
                                <w:lang w:eastAsia="zh-CN"/>
                              </w:rPr>
                              <w:t xml:space="preserve">Further discuss whether PRS-RSTD, PRS-RSRP, and UE Rx-Tx time difference measurement period should be extended to account for dropped PRS occasions being unavailable (e.g., due to overlap with SSB symbols). </w:t>
                            </w:r>
                          </w:p>
                          <w:p w14:paraId="51C486F7" w14:textId="411653BB" w:rsidR="008E16F6" w:rsidRPr="009C5EB9" w:rsidRDefault="0047477A" w:rsidP="0047477A">
                            <w:pPr>
                              <w:rPr>
                                <w:rFonts w:eastAsia="Batang"/>
                                <w:b/>
                                <w:lang w:eastAsia="zh-CN"/>
                              </w:rPr>
                            </w:pPr>
                            <w:r w:rsidRPr="0047477A">
                              <w:rPr>
                                <w:rFonts w:eastAsia="Batang"/>
                                <w:b/>
                                <w:lang w:eastAsia="zh-CN"/>
                              </w:rPr>
                              <w:t>Details FFS.</w:t>
                            </w:r>
                          </w:p>
                        </w:txbxContent>
                      </wps:txbx>
                      <wps:bodyPr rot="0" vert="horz" wrap="square" lIns="91440" tIns="45720" rIns="91440" bIns="45720" anchor="t" anchorCtr="0">
                        <a:noAutofit/>
                      </wps:bodyPr>
                    </wps:wsp>
                  </a:graphicData>
                </a:graphic>
              </wp:inline>
            </w:drawing>
          </mc:Choice>
          <mc:Fallback>
            <w:pict>
              <v:shape w14:anchorId="0A39C6E6" id="Text Box 9" o:spid="_x0000_s1031" type="#_x0000_t202" style="width:463.1pt;height:9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237JQIAAEwEAAAOAAAAZHJzL2Uyb0RvYy54bWysVNuO2yAQfa/Uf0C8N45dp02sOKtttqkq&#10;bS/Sbj8AYxyjAkOBxN5+fQeczaa3l6p+QMAMZ86cmfH6atSKHIXzEkxN89mcEmE4tNLsa/rlfvdi&#10;SYkPzLRMgRE1fRCeXm2eP1sPthIF9KBa4QiCGF8NtqZ9CLbKMs97oZmfgRUGjR04zQIe3T5rHRsQ&#10;XausmM9fZQO41jrgwnu8vZmMdJPwu07w8KnrvAhE1RS5hbS6tDZxzTZrVu0ds73kJxrsH1hoJg0G&#10;PUPdsMDIwcnfoLTkDjx0YcZBZ9B1kouUA2aTz3/J5q5nVqRcUBxvzzL5/wfLPx4/OyLbmq4oMUxj&#10;ie7FGMgbGMkqqjNYX6HTnUW3MOI1Vjll6u0t8K+eGNj2zOzFtXMw9IK1yC6PL7OLpxOOjyDN8AFa&#10;DMMOARLQ2DkdpUMxCKJjlR7OlYlUOF4ulsu8LNDE0ZYXL4tyUaQYrHp8bp0P7wRoEjc1dVj6BM+O&#10;tz5EOqx6dInRPCjZ7qRS6eD2zVY5cmTYJrv0ndB/clOGDCjUolhMCvwVYp6+P0FoGbDfldQ1XZ6d&#10;WBV1e2va1I2BSTXtkbIyJyGjdpOKYWzGVLEyBogiN9A+oLIOpvbGccRND+47JQO2dk39twNzghL1&#10;3mB1VnlZxllIh3LxOurqLi3NpYUZjlA1DZRM221I8xN1M3CNVexk0veJyYkytmyS/TRecSYuz8nr&#10;6Sew+QEAAP//AwBQSwMEFAAGAAgAAAAhAMMSY5bcAAAABQEAAA8AAABkcnMvZG93bnJldi54bWxM&#10;j8FOwzAQRO9I/IO1SFxQ6zRUaRPiVAgJBLdSEFzdeJtExOtgu2n4exYucBlpNaOZt+Vmsr0Y0YfO&#10;kYLFPAGBVDvTUaPg9eV+tgYRoiaje0eo4AsDbKrzs1IXxp3oGcddbASXUCi0gjbGoZAy1C1aHeZu&#10;QGLv4LzVkU/fSOP1icttL9MkyaTVHfFCqwe8a7H+2B2tgvXycXwPT9fbtzo79Hm8Wo0Pn16py4vp&#10;9gZExCn+heEHn9GhYqa9O5IJolfAj8RfZS9PsxTEnkP5cgGyKuV/+uobAAD//wMAUEsBAi0AFAAG&#10;AAgAAAAhALaDOJL+AAAA4QEAABMAAAAAAAAAAAAAAAAAAAAAAFtDb250ZW50X1R5cGVzXS54bWxQ&#10;SwECLQAUAAYACAAAACEAOP0h/9YAAACUAQAACwAAAAAAAAAAAAAAAAAvAQAAX3JlbHMvLnJlbHNQ&#10;SwECLQAUAAYACAAAACEA6Zdt+yUCAABMBAAADgAAAAAAAAAAAAAAAAAuAgAAZHJzL2Uyb0RvYy54&#10;bWxQSwECLQAUAAYACAAAACEAwxJjltwAAAAFAQAADwAAAAAAAAAAAAAAAAB/BAAAZHJzL2Rvd25y&#10;ZXYueG1sUEsFBgAAAAAEAAQA8wAAAIgFAAAAAA==&#10;">
                <v:textbox>
                  <w:txbxContent>
                    <w:p w14:paraId="1CE417F4" w14:textId="6EC68AB7" w:rsidR="00B765C5" w:rsidRDefault="008E16F6" w:rsidP="00B765C5">
                      <w:pPr>
                        <w:rPr>
                          <w:rFonts w:eastAsia="Batang"/>
                          <w:b/>
                          <w:bCs/>
                          <w:lang w:eastAsia="zh-CN"/>
                        </w:rPr>
                      </w:pPr>
                      <w:r w:rsidRPr="008E16F6">
                        <w:rPr>
                          <w:rFonts w:eastAsia="Batang"/>
                          <w:b/>
                          <w:bCs/>
                          <w:lang w:eastAsia="zh-CN"/>
                        </w:rPr>
                        <w:t>Measurement period – Impact of SSB symbols</w:t>
                      </w:r>
                      <w:r>
                        <w:rPr>
                          <w:rFonts w:eastAsia="Batang"/>
                          <w:b/>
                          <w:bCs/>
                          <w:lang w:eastAsia="zh-CN"/>
                        </w:rPr>
                        <w:t>:</w:t>
                      </w:r>
                    </w:p>
                    <w:p w14:paraId="5AA32D86" w14:textId="77777777" w:rsidR="0047477A" w:rsidRPr="0047477A" w:rsidRDefault="0047477A" w:rsidP="0047477A">
                      <w:pPr>
                        <w:numPr>
                          <w:ilvl w:val="0"/>
                          <w:numId w:val="22"/>
                        </w:numPr>
                        <w:rPr>
                          <w:rFonts w:eastAsia="Batang"/>
                          <w:b/>
                          <w:lang w:val="en-US" w:eastAsia="zh-CN"/>
                        </w:rPr>
                      </w:pPr>
                      <w:r w:rsidRPr="0047477A">
                        <w:rPr>
                          <w:rFonts w:eastAsia="Batang"/>
                          <w:b/>
                          <w:lang w:eastAsia="zh-CN"/>
                        </w:rPr>
                        <w:t xml:space="preserve">Further discuss whether PRS-RSTD, PRS-RSRP, and UE Rx-Tx time difference measurement period should be extended to account for dropped PRS occasions being unavailable (e.g., due to overlap with SSB symbols). </w:t>
                      </w:r>
                    </w:p>
                    <w:p w14:paraId="51C486F7" w14:textId="411653BB" w:rsidR="008E16F6" w:rsidRPr="009C5EB9" w:rsidRDefault="0047477A" w:rsidP="0047477A">
                      <w:pPr>
                        <w:rPr>
                          <w:rFonts w:eastAsia="Batang"/>
                          <w:b/>
                          <w:lang w:eastAsia="zh-CN"/>
                        </w:rPr>
                      </w:pPr>
                      <w:r w:rsidRPr="0047477A">
                        <w:rPr>
                          <w:rFonts w:eastAsia="Batang"/>
                          <w:b/>
                          <w:lang w:eastAsia="zh-CN"/>
                        </w:rPr>
                        <w:t>Details FFS.</w:t>
                      </w:r>
                    </w:p>
                  </w:txbxContent>
                </v:textbox>
                <w10:anchorlock/>
              </v:shape>
            </w:pict>
          </mc:Fallback>
        </mc:AlternateContent>
      </w:r>
    </w:p>
    <w:p w14:paraId="55F438B7" w14:textId="2C2AD2A0" w:rsidR="0047477A" w:rsidRDefault="0047477A" w:rsidP="00D9092A">
      <w:pPr>
        <w:rPr>
          <w:lang w:eastAsia="ja-JP"/>
        </w:rPr>
      </w:pPr>
      <w:r>
        <w:rPr>
          <w:lang w:eastAsia="ja-JP"/>
        </w:rPr>
        <w:t xml:space="preserve">In our understanding, the RAN1 specification is clear that the </w:t>
      </w:r>
      <w:r w:rsidR="00A57C52">
        <w:rPr>
          <w:lang w:eastAsia="ja-JP"/>
        </w:rPr>
        <w:t xml:space="preserve">PRS symbols and SSB symbols cannot overlap. For serving </w:t>
      </w:r>
      <w:r w:rsidR="00AE3E04">
        <w:rPr>
          <w:lang w:eastAsia="ja-JP"/>
        </w:rPr>
        <w:t>TRP, this is captured in both TS 38.214 and TS 38.211:</w:t>
      </w:r>
    </w:p>
    <w:p w14:paraId="01DF0804" w14:textId="630D8672" w:rsidR="00AE3E04" w:rsidRDefault="00AE3E04" w:rsidP="00D9092A">
      <w:pPr>
        <w:rPr>
          <w:lang w:eastAsia="ja-JP"/>
        </w:rPr>
      </w:pPr>
      <w:r w:rsidRPr="0074147F">
        <w:rPr>
          <w:noProof/>
          <w:lang w:val="en-US" w:eastAsia="zh-CN"/>
        </w:rPr>
        <mc:AlternateContent>
          <mc:Choice Requires="wps">
            <w:drawing>
              <wp:inline distT="0" distB="0" distL="0" distR="0" wp14:anchorId="3CAE8B75" wp14:editId="13A0694F">
                <wp:extent cx="5881420" cy="2846567"/>
                <wp:effectExtent l="0" t="0" r="24130" b="1143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846567"/>
                        </a:xfrm>
                        <a:prstGeom prst="rect">
                          <a:avLst/>
                        </a:prstGeom>
                        <a:solidFill>
                          <a:srgbClr val="FFFFFF"/>
                        </a:solidFill>
                        <a:ln w="9525">
                          <a:solidFill>
                            <a:srgbClr val="000000"/>
                          </a:solidFill>
                          <a:miter lim="800000"/>
                          <a:headEnd/>
                          <a:tailEnd/>
                        </a:ln>
                      </wps:spPr>
                      <wps:txbx>
                        <w:txbxContent>
                          <w:p w14:paraId="0DBB13EA" w14:textId="77777777" w:rsidR="00E87E00" w:rsidRPr="00E87E00" w:rsidRDefault="00E87E00" w:rsidP="00E87E00">
                            <w:pPr>
                              <w:rPr>
                                <w:rFonts w:ascii="Times" w:eastAsia="Batang" w:hAnsi="Times"/>
                                <w:lang w:eastAsia="x-none"/>
                              </w:rPr>
                            </w:pPr>
                            <w:r w:rsidRPr="00E87E00">
                              <w:rPr>
                                <w:rFonts w:ascii="Times" w:eastAsia="Batang" w:hAnsi="Times"/>
                                <w:highlight w:val="green"/>
                                <w:lang w:eastAsia="x-none"/>
                              </w:rPr>
                              <w:t>Agreement:</w:t>
                            </w:r>
                          </w:p>
                          <w:p w14:paraId="5CF7C2AC" w14:textId="77777777" w:rsidR="00E87E00" w:rsidRPr="00E87E00" w:rsidRDefault="00E87E00" w:rsidP="00E87E00">
                            <w:pPr>
                              <w:rPr>
                                <w:rFonts w:ascii="Times" w:eastAsia="Batang" w:hAnsi="Times"/>
                                <w:lang w:eastAsia="x-none"/>
                              </w:rPr>
                            </w:pPr>
                            <w:r w:rsidRPr="00E87E00">
                              <w:rPr>
                                <w:rFonts w:ascii="Times" w:eastAsia="Batang" w:hAnsi="Times"/>
                                <w:lang w:eastAsia="x-none"/>
                              </w:rPr>
                              <w:t>The following text proposal for TS 38.211 is agreed.</w:t>
                            </w:r>
                          </w:p>
                          <w:p w14:paraId="27F42DB2" w14:textId="77777777" w:rsidR="00E87E00" w:rsidRPr="00E87E00" w:rsidRDefault="00E87E00" w:rsidP="00E87E00">
                            <w:pPr>
                              <w:rPr>
                                <w:rFonts w:ascii="Times" w:eastAsia="Batang" w:hAnsi="Times"/>
                                <w:lang w:eastAsia="x-none"/>
                              </w:rPr>
                            </w:pPr>
                            <w:r w:rsidRPr="00E87E00">
                              <w:rPr>
                                <w:rFonts w:ascii="Times" w:eastAsia="Batang" w:hAnsi="Times"/>
                                <w:lang w:eastAsia="x-none"/>
                              </w:rPr>
                              <w:t>--------------- Begin TP -------------------</w:t>
                            </w:r>
                          </w:p>
                          <w:p w14:paraId="5D89C25B" w14:textId="77777777" w:rsidR="00E87E00" w:rsidRPr="00E87E00" w:rsidRDefault="00E87E00" w:rsidP="00E87E00">
                            <w:pPr>
                              <w:spacing w:after="120"/>
                              <w:jc w:val="both"/>
                              <w:rPr>
                                <w:rFonts w:ascii="Times" w:eastAsia="Times New Roman" w:hAnsi="Times"/>
                                <w:b/>
                                <w:bCs/>
                                <w:iCs/>
                                <w:lang w:eastAsia="x-none"/>
                              </w:rPr>
                            </w:pPr>
                            <w:r w:rsidRPr="00E87E00">
                              <w:rPr>
                                <w:rFonts w:ascii="Times" w:eastAsia="Times New Roman" w:hAnsi="Times"/>
                                <w:b/>
                                <w:bCs/>
                                <w:iCs/>
                                <w:lang w:eastAsia="x-none"/>
                              </w:rPr>
                              <w:t>7.4.1.7.3</w:t>
                            </w:r>
                            <w:r w:rsidRPr="00E87E00">
                              <w:rPr>
                                <w:rFonts w:ascii="Times" w:eastAsia="Times New Roman" w:hAnsi="Times"/>
                                <w:b/>
                                <w:bCs/>
                                <w:iCs/>
                                <w:lang w:eastAsia="x-none"/>
                              </w:rPr>
                              <w:tab/>
                              <w:t>Mapping to physical resources in a downlink PRS resource</w:t>
                            </w:r>
                          </w:p>
                          <w:p w14:paraId="08F1FBD9" w14:textId="77777777" w:rsidR="00E87E00" w:rsidRPr="00E87E00" w:rsidRDefault="00E87E00" w:rsidP="00E87E00">
                            <w:pPr>
                              <w:ind w:left="568" w:hanging="284"/>
                            </w:pPr>
                            <w:r w:rsidRPr="00E87E00">
                              <w:t>-</w:t>
                            </w:r>
                            <w:r w:rsidRPr="00E87E00">
                              <w:tab/>
                              <w:t xml:space="preserve">the symbol </w:t>
                            </w:r>
                            <m:oMath>
                              <m:r>
                                <w:rPr>
                                  <w:rFonts w:ascii="Cambria Math" w:hAnsi="Cambria Math"/>
                                </w:rPr>
                                <m:t>l</m:t>
                              </m:r>
                            </m:oMath>
                            <w:r w:rsidRPr="00E87E00">
                              <w:t xml:space="preserve"> is not used by any SS/PBCH block used by the serving cell for downlink PRS transmitted from the serving cell or </w:t>
                            </w:r>
                            <w:r w:rsidRPr="00E87E00">
                              <w:rPr>
                                <w:color w:val="C00000"/>
                                <w:u w:val="single"/>
                              </w:rPr>
                              <w:t>any SS/PBCH block from a non-serving cell</w:t>
                            </w:r>
                            <w:r w:rsidRPr="00E87E00">
                              <w:t xml:space="preserve"> indicated by the higher-layer parameter </w:t>
                            </w:r>
                            <w:r w:rsidRPr="00E87E00">
                              <w:rPr>
                                <w:i/>
                              </w:rPr>
                              <w:t>SSB-</w:t>
                            </w:r>
                            <w:proofErr w:type="spellStart"/>
                            <w:r w:rsidRPr="00E87E00">
                              <w:rPr>
                                <w:i/>
                              </w:rPr>
                              <w:t>positionInBurst</w:t>
                            </w:r>
                            <w:proofErr w:type="spellEnd"/>
                            <w:r w:rsidRPr="00E87E00">
                              <w:t xml:space="preserve"> for downlink PRS transmitted from </w:t>
                            </w:r>
                            <w:r w:rsidRPr="00E87E00">
                              <w:rPr>
                                <w:strike/>
                                <w:color w:val="C00000"/>
                              </w:rPr>
                              <w:t xml:space="preserve">a </w:t>
                            </w:r>
                            <w:r w:rsidRPr="00E87E00">
                              <w:rPr>
                                <w:color w:val="C00000"/>
                                <w:u w:val="single"/>
                              </w:rPr>
                              <w:t>the same</w:t>
                            </w:r>
                            <w:r w:rsidRPr="00E87E00">
                              <w:rPr>
                                <w:color w:val="C00000"/>
                              </w:rPr>
                              <w:t xml:space="preserve"> </w:t>
                            </w:r>
                            <w:r w:rsidRPr="00E87E00">
                              <w:t>non-serving cell;</w:t>
                            </w:r>
                          </w:p>
                          <w:p w14:paraId="4EF8CA00" w14:textId="6BDB2EEC" w:rsidR="00AE3E04" w:rsidRDefault="00AE3E04" w:rsidP="00AE3E04">
                            <w:pPr>
                              <w:rPr>
                                <w:rFonts w:eastAsia="Batang"/>
                                <w:b/>
                                <w:lang w:eastAsia="zh-CN"/>
                              </w:rPr>
                            </w:pPr>
                          </w:p>
                          <w:p w14:paraId="52A40CBE" w14:textId="5F242B2E" w:rsidR="003D35C9" w:rsidRDefault="003D35C9" w:rsidP="00AE3E04">
                            <w:pPr>
                              <w:rPr>
                                <w:rFonts w:eastAsia="Batang"/>
                                <w:b/>
                                <w:lang w:eastAsia="zh-CN"/>
                              </w:rPr>
                            </w:pPr>
                            <w:r>
                              <w:rPr>
                                <w:rFonts w:eastAsia="Batang"/>
                                <w:b/>
                                <w:lang w:eastAsia="zh-CN"/>
                              </w:rPr>
                              <w:t>TS 38.214:</w:t>
                            </w:r>
                          </w:p>
                          <w:p w14:paraId="5F6110F5" w14:textId="77777777" w:rsidR="003D35C9" w:rsidRDefault="003D35C9" w:rsidP="003D35C9">
                            <w:r>
                              <w:t>The UE assumes that for the serving cell the DL PRS is not mapped to any symbol that contains SS/PBCH. If the time frequency location of the SS/PBCH block transmissions from non-serving cells are provided to the UE then the UE also assumes that the DL PRS is not mapped to any symbol that contains the SS/PBCH block of the non-serving cell.</w:t>
                            </w:r>
                          </w:p>
                          <w:p w14:paraId="0999766E" w14:textId="77777777" w:rsidR="003D35C9" w:rsidRPr="009C5EB9" w:rsidRDefault="003D35C9" w:rsidP="00AE3E04">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CAE8B75" id="Text Box 10" o:spid="_x0000_s1032" type="#_x0000_t202" style="width:463.1pt;height:2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dhyJgIAAE4EAAAOAAAAZHJzL2Uyb0RvYy54bWysVNtu2zAMfR+wfxD0vjgJkjQ14hRdugwD&#10;um5Auw+gZTkWJomepMTOvn6UnKbZ7WWYHwRJpA4PD0mvbnqj2UE6r9AWfDIacyatwErZXcG/PG3f&#10;LDnzAWwFGq0s+FF6frN+/WrVtbmcYoO6ko4RiPV51xa8CaHNs8yLRhrwI2ylJWONzkCgo9tllYOO&#10;0I3OpuPxIuvQVa1DIb2n27vByNcJv66lCJ/q2svAdMGJW0irS2sZ12y9gnznoG2UONGAf2BhQFkK&#10;eoa6gwBs79RvUEYJhx7rMBJoMqxrJWTKgbKZjH/J5rGBVqZcSBzfnmXy/w9WPBw+O6Yqqh3JY8FQ&#10;jZ5kH9hb7BldkT5d63Nye2zJMfR0T74pV9/eo/jqmcVNA3Ynb53DrpFQEb9JfJldPB1wfAQpu49Y&#10;URzYB0xAfe1MFI/kYIRORI7n2kQugi7ny+VkNiWTINt0OVvMF1cpBuTPz1vnw3uJhsVNwR0VP8HD&#10;4d6HSAfyZ5cYzaNW1VZpnQ5uV260YwegRtmm74T+k5u2rCv49Xw6HxT4K8Q4fX+CMCpQx2tlCr48&#10;O0EedXtnq9SPAZQe9kRZ25OQUbtBxdCXfarZPAaIIpdYHUlZh0OD00DSpkH3nbOOmrvg/tsenORM&#10;f7BUnevJbBanIR1m86uoq7u0lJcWsIKgCh44G7abkCYo6mbxlqpYq6TvC5MTZWraJPtpwOJUXJ6T&#10;18tvYP0DAAD//wMAUEsDBBQABgAIAAAAIQBKULnS3QAAAAUBAAAPAAAAZHJzL2Rvd25yZXYueG1s&#10;TI/BTsMwEETvSP0HaytxQdQhjUIa4lQICQS30iK4uvE2ibDXwXbT8PcYLvSy0mhGM2+r9WQ0G9H5&#10;3pKAm0UCDKmxqqdWwNvu8boA5oMkJbUlFPCNHtb17KKSpbInesVxG1oWS8iXUkAXwlBy7psOjfQL&#10;OyBF72CdkSFK13Ll5CmWG83TJMm5kT3FhU4O+NBh87k9GgFF9jx++Jfl5r3JD3oVrm7Hpy8nxOV8&#10;ur8DFnAK/2H4xY/oUEemvT2S8kwLiI+Evxu9VZqnwPYCsqxYAq8rfk5f/wAAAP//AwBQSwECLQAU&#10;AAYACAAAACEAtoM4kv4AAADhAQAAEwAAAAAAAAAAAAAAAAAAAAAAW0NvbnRlbnRfVHlwZXNdLnht&#10;bFBLAQItABQABgAIAAAAIQA4/SH/1gAAAJQBAAALAAAAAAAAAAAAAAAAAC8BAABfcmVscy8ucmVs&#10;c1BLAQItABQABgAIAAAAIQDN0dhyJgIAAE4EAAAOAAAAAAAAAAAAAAAAAC4CAABkcnMvZTJvRG9j&#10;LnhtbFBLAQItABQABgAIAAAAIQBKULnS3QAAAAUBAAAPAAAAAAAAAAAAAAAAAIAEAABkcnMvZG93&#10;bnJldi54bWxQSwUGAAAAAAQABADzAAAAigUAAAAA&#10;">
                <v:textbox>
                  <w:txbxContent>
                    <w:p w14:paraId="0DBB13EA" w14:textId="77777777" w:rsidR="00E87E00" w:rsidRPr="00E87E00" w:rsidRDefault="00E87E00" w:rsidP="00E87E00">
                      <w:pPr>
                        <w:rPr>
                          <w:rFonts w:ascii="Times" w:eastAsia="Batang" w:hAnsi="Times"/>
                          <w:lang w:eastAsia="x-none"/>
                        </w:rPr>
                      </w:pPr>
                      <w:r w:rsidRPr="00E87E00">
                        <w:rPr>
                          <w:rFonts w:ascii="Times" w:eastAsia="Batang" w:hAnsi="Times"/>
                          <w:highlight w:val="green"/>
                          <w:lang w:eastAsia="x-none"/>
                        </w:rPr>
                        <w:t>Agreement:</w:t>
                      </w:r>
                    </w:p>
                    <w:p w14:paraId="5CF7C2AC" w14:textId="77777777" w:rsidR="00E87E00" w:rsidRPr="00E87E00" w:rsidRDefault="00E87E00" w:rsidP="00E87E00">
                      <w:pPr>
                        <w:rPr>
                          <w:rFonts w:ascii="Times" w:eastAsia="Batang" w:hAnsi="Times"/>
                          <w:lang w:eastAsia="x-none"/>
                        </w:rPr>
                      </w:pPr>
                      <w:r w:rsidRPr="00E87E00">
                        <w:rPr>
                          <w:rFonts w:ascii="Times" w:eastAsia="Batang" w:hAnsi="Times"/>
                          <w:lang w:eastAsia="x-none"/>
                        </w:rPr>
                        <w:t>The following text proposal for TS 38.211 is agreed.</w:t>
                      </w:r>
                    </w:p>
                    <w:p w14:paraId="27F42DB2" w14:textId="77777777" w:rsidR="00E87E00" w:rsidRPr="00E87E00" w:rsidRDefault="00E87E00" w:rsidP="00E87E00">
                      <w:pPr>
                        <w:rPr>
                          <w:rFonts w:ascii="Times" w:eastAsia="Batang" w:hAnsi="Times"/>
                          <w:lang w:eastAsia="x-none"/>
                        </w:rPr>
                      </w:pPr>
                      <w:r w:rsidRPr="00E87E00">
                        <w:rPr>
                          <w:rFonts w:ascii="Times" w:eastAsia="Batang" w:hAnsi="Times"/>
                          <w:lang w:eastAsia="x-none"/>
                        </w:rPr>
                        <w:t>--------------- Begin TP -------------------</w:t>
                      </w:r>
                    </w:p>
                    <w:p w14:paraId="5D89C25B" w14:textId="77777777" w:rsidR="00E87E00" w:rsidRPr="00E87E00" w:rsidRDefault="00E87E00" w:rsidP="00E87E00">
                      <w:pPr>
                        <w:spacing w:after="120"/>
                        <w:jc w:val="both"/>
                        <w:rPr>
                          <w:rFonts w:ascii="Times" w:eastAsia="Times New Roman" w:hAnsi="Times"/>
                          <w:b/>
                          <w:bCs/>
                          <w:iCs/>
                          <w:lang w:eastAsia="x-none"/>
                        </w:rPr>
                      </w:pPr>
                      <w:r w:rsidRPr="00E87E00">
                        <w:rPr>
                          <w:rFonts w:ascii="Times" w:eastAsia="Times New Roman" w:hAnsi="Times"/>
                          <w:b/>
                          <w:bCs/>
                          <w:iCs/>
                          <w:lang w:eastAsia="x-none"/>
                        </w:rPr>
                        <w:t>7.4.1.7.3</w:t>
                      </w:r>
                      <w:r w:rsidRPr="00E87E00">
                        <w:rPr>
                          <w:rFonts w:ascii="Times" w:eastAsia="Times New Roman" w:hAnsi="Times"/>
                          <w:b/>
                          <w:bCs/>
                          <w:iCs/>
                          <w:lang w:eastAsia="x-none"/>
                        </w:rPr>
                        <w:tab/>
                        <w:t>Mapping to physical resources in a downlink PRS resource</w:t>
                      </w:r>
                    </w:p>
                    <w:p w14:paraId="08F1FBD9" w14:textId="77777777" w:rsidR="00E87E00" w:rsidRPr="00E87E00" w:rsidRDefault="00E87E00" w:rsidP="00E87E00">
                      <w:pPr>
                        <w:ind w:left="568" w:hanging="284"/>
                      </w:pPr>
                      <w:r w:rsidRPr="00E87E00">
                        <w:t>-</w:t>
                      </w:r>
                      <w:r w:rsidRPr="00E87E00">
                        <w:tab/>
                        <w:t xml:space="preserve">the symbol </w:t>
                      </w:r>
                      <m:oMath>
                        <m:r>
                          <w:rPr>
                            <w:rFonts w:ascii="Cambria Math" w:hAnsi="Cambria Math"/>
                          </w:rPr>
                          <m:t>l</m:t>
                        </m:r>
                      </m:oMath>
                      <w:r w:rsidRPr="00E87E00">
                        <w:t xml:space="preserve"> is not used by any SS/PBCH block used by the serving cell for downlink PRS transmitted from the serving cell or </w:t>
                      </w:r>
                      <w:r w:rsidRPr="00E87E00">
                        <w:rPr>
                          <w:color w:val="C00000"/>
                          <w:u w:val="single"/>
                        </w:rPr>
                        <w:t>any SS/PBCH block from a non-serving cell</w:t>
                      </w:r>
                      <w:r w:rsidRPr="00E87E00">
                        <w:t xml:space="preserve"> indicated by the higher-layer parameter </w:t>
                      </w:r>
                      <w:r w:rsidRPr="00E87E00">
                        <w:rPr>
                          <w:i/>
                        </w:rPr>
                        <w:t>SSB-</w:t>
                      </w:r>
                      <w:proofErr w:type="spellStart"/>
                      <w:r w:rsidRPr="00E87E00">
                        <w:rPr>
                          <w:i/>
                        </w:rPr>
                        <w:t>positionInBurst</w:t>
                      </w:r>
                      <w:proofErr w:type="spellEnd"/>
                      <w:r w:rsidRPr="00E87E00">
                        <w:t xml:space="preserve"> for downlink PRS transmitted from </w:t>
                      </w:r>
                      <w:r w:rsidRPr="00E87E00">
                        <w:rPr>
                          <w:strike/>
                          <w:color w:val="C00000"/>
                        </w:rPr>
                        <w:t xml:space="preserve">a </w:t>
                      </w:r>
                      <w:r w:rsidRPr="00E87E00">
                        <w:rPr>
                          <w:color w:val="C00000"/>
                          <w:u w:val="single"/>
                        </w:rPr>
                        <w:t>the same</w:t>
                      </w:r>
                      <w:r w:rsidRPr="00E87E00">
                        <w:rPr>
                          <w:color w:val="C00000"/>
                        </w:rPr>
                        <w:t xml:space="preserve"> </w:t>
                      </w:r>
                      <w:r w:rsidRPr="00E87E00">
                        <w:t>non-serving cell;</w:t>
                      </w:r>
                    </w:p>
                    <w:p w14:paraId="4EF8CA00" w14:textId="6BDB2EEC" w:rsidR="00AE3E04" w:rsidRDefault="00AE3E04" w:rsidP="00AE3E04">
                      <w:pPr>
                        <w:rPr>
                          <w:rFonts w:eastAsia="Batang"/>
                          <w:b/>
                          <w:lang w:eastAsia="zh-CN"/>
                        </w:rPr>
                      </w:pPr>
                    </w:p>
                    <w:p w14:paraId="52A40CBE" w14:textId="5F242B2E" w:rsidR="003D35C9" w:rsidRDefault="003D35C9" w:rsidP="00AE3E04">
                      <w:pPr>
                        <w:rPr>
                          <w:rFonts w:eastAsia="Batang"/>
                          <w:b/>
                          <w:lang w:eastAsia="zh-CN"/>
                        </w:rPr>
                      </w:pPr>
                      <w:r>
                        <w:rPr>
                          <w:rFonts w:eastAsia="Batang"/>
                          <w:b/>
                          <w:lang w:eastAsia="zh-CN"/>
                        </w:rPr>
                        <w:t>TS 38.214:</w:t>
                      </w:r>
                    </w:p>
                    <w:p w14:paraId="5F6110F5" w14:textId="77777777" w:rsidR="003D35C9" w:rsidRDefault="003D35C9" w:rsidP="003D35C9">
                      <w:r>
                        <w:t>The UE assumes that for the serving cell the DL PRS is not mapped to any symbol that contains SS/PBCH. If the time frequency location of the SS/PBCH block transmissions from non-serving cells are provided to the UE then the UE also assumes that the DL PRS is not mapped to any symbol that contains the SS/PBCH block of the non-serving cell.</w:t>
                      </w:r>
                    </w:p>
                    <w:p w14:paraId="0999766E" w14:textId="77777777" w:rsidR="003D35C9" w:rsidRPr="009C5EB9" w:rsidRDefault="003D35C9" w:rsidP="00AE3E04">
                      <w:pPr>
                        <w:rPr>
                          <w:rFonts w:eastAsia="Batang"/>
                          <w:b/>
                          <w:lang w:eastAsia="zh-CN"/>
                        </w:rPr>
                      </w:pPr>
                    </w:p>
                  </w:txbxContent>
                </v:textbox>
                <w10:anchorlock/>
              </v:shape>
            </w:pict>
          </mc:Fallback>
        </mc:AlternateContent>
      </w:r>
    </w:p>
    <w:p w14:paraId="18EB9F5B" w14:textId="2678C676" w:rsidR="00A8343E" w:rsidRDefault="00AE21FC" w:rsidP="00D9092A">
      <w:r>
        <w:rPr>
          <w:lang w:eastAsia="ja-JP"/>
        </w:rPr>
        <w:t>Moreover, the</w:t>
      </w:r>
      <w:r w:rsidR="003F7E15">
        <w:rPr>
          <w:lang w:eastAsia="ja-JP"/>
        </w:rPr>
        <w:t xml:space="preserve"> information of neighbour TRP SSB is provided in assistance data through</w:t>
      </w:r>
      <w:r>
        <w:rPr>
          <w:lang w:eastAsia="ja-JP"/>
        </w:rPr>
        <w:t xml:space="preserve"> </w:t>
      </w:r>
      <w:r w:rsidR="003F7E15" w:rsidRPr="003F7E15">
        <w:rPr>
          <w:i/>
          <w:iCs/>
        </w:rPr>
        <w:t>NR-SSB-Config-r16</w:t>
      </w:r>
      <w:r w:rsidR="003F7E15">
        <w:rPr>
          <w:i/>
          <w:iCs/>
        </w:rPr>
        <w:t xml:space="preserve">. </w:t>
      </w:r>
      <w:r w:rsidR="004C6D37">
        <w:t xml:space="preserve">Therefore, no extension of measurement period is needed since PRS and SSB </w:t>
      </w:r>
      <w:r w:rsidR="00B45732">
        <w:t>symbols cannot overlap.</w:t>
      </w:r>
    </w:p>
    <w:p w14:paraId="02626DFB" w14:textId="50498281" w:rsidR="00B45732" w:rsidRPr="009B4676" w:rsidRDefault="00B45732" w:rsidP="00D9092A">
      <w:pPr>
        <w:rPr>
          <w:b/>
          <w:bCs/>
          <w:lang w:eastAsia="ja-JP"/>
        </w:rPr>
      </w:pPr>
      <w:r w:rsidRPr="009B4676">
        <w:rPr>
          <w:b/>
          <w:bCs/>
        </w:rPr>
        <w:t>Observation</w:t>
      </w:r>
      <w:r w:rsidR="00E4729C">
        <w:rPr>
          <w:b/>
          <w:bCs/>
        </w:rPr>
        <w:t xml:space="preserve"> 2</w:t>
      </w:r>
      <w:r w:rsidRPr="009B4676">
        <w:rPr>
          <w:b/>
          <w:bCs/>
        </w:rPr>
        <w:t xml:space="preserve">. </w:t>
      </w:r>
      <w:r w:rsidR="009B4676" w:rsidRPr="009B4676">
        <w:rPr>
          <w:b/>
          <w:bCs/>
        </w:rPr>
        <w:t>O</w:t>
      </w:r>
      <w:r w:rsidRPr="009B4676">
        <w:rPr>
          <w:b/>
          <w:bCs/>
        </w:rPr>
        <w:t xml:space="preserve">verlap of </w:t>
      </w:r>
      <w:r w:rsidR="009B4676" w:rsidRPr="009B4676">
        <w:rPr>
          <w:b/>
          <w:bCs/>
        </w:rPr>
        <w:t xml:space="preserve">PRS and SSB symbols is not possible per RAN1 specification. </w:t>
      </w:r>
      <w:r w:rsidR="002A4F1A">
        <w:rPr>
          <w:b/>
          <w:bCs/>
        </w:rPr>
        <w:t>Extension of measurement period to account for dropped PRS occasions due to overlap with SSB is unnecessary.</w:t>
      </w:r>
    </w:p>
    <w:p w14:paraId="18D66AAA" w14:textId="644B6511" w:rsidR="00A23123" w:rsidRDefault="00802C3D" w:rsidP="00A23123">
      <w:pPr>
        <w:pStyle w:val="Heading2"/>
        <w:rPr>
          <w:lang w:val="en-US" w:eastAsia="zh-CN"/>
        </w:rPr>
      </w:pPr>
      <w:r>
        <w:rPr>
          <w:lang w:val="en-US" w:eastAsia="zh-CN"/>
        </w:rPr>
        <w:t xml:space="preserve"> </w:t>
      </w:r>
      <w:r w:rsidR="00A23123">
        <w:rPr>
          <w:lang w:val="en-US" w:eastAsia="zh-CN"/>
        </w:rPr>
        <w:t>Measurement accuracy</w:t>
      </w:r>
    </w:p>
    <w:p w14:paraId="2838F151" w14:textId="6C6FE305" w:rsidR="00E468B6" w:rsidRDefault="00E468B6" w:rsidP="00E468B6">
      <w:pPr>
        <w:rPr>
          <w:lang w:val="en-US"/>
        </w:rPr>
      </w:pPr>
      <w:r>
        <w:rPr>
          <w:lang w:val="en-US"/>
        </w:rPr>
        <w:t>As supported by our simulation results in [</w:t>
      </w:r>
      <w:r w:rsidR="00A37D48">
        <w:rPr>
          <w:lang w:val="en-US"/>
        </w:rPr>
        <w:t>6</w:t>
      </w:r>
      <w:r>
        <w:rPr>
          <w:lang w:val="en-US"/>
        </w:rPr>
        <w:t xml:space="preserve">], the measurement accuracy requirements for PRS-RSTD should be based on one-shot measurement. Combining measurements across repetition windows, if available, to improve performance should be left to UE implementation. </w:t>
      </w:r>
    </w:p>
    <w:p w14:paraId="3A6CF0A8" w14:textId="043F7A28" w:rsidR="0019525B" w:rsidRDefault="00E468B6" w:rsidP="0019525B">
      <w:pPr>
        <w:rPr>
          <w:b/>
          <w:bCs/>
          <w:lang w:val="en-US"/>
        </w:rPr>
      </w:pPr>
      <w:r w:rsidRPr="00F35820">
        <w:rPr>
          <w:b/>
          <w:bCs/>
          <w:lang w:val="en-US"/>
        </w:rPr>
        <w:t>Proposal</w:t>
      </w:r>
      <w:r w:rsidR="00E4729C">
        <w:rPr>
          <w:b/>
          <w:bCs/>
          <w:lang w:val="en-US"/>
        </w:rPr>
        <w:t xml:space="preserve"> 13</w:t>
      </w:r>
      <w:r w:rsidRPr="00F35820">
        <w:rPr>
          <w:b/>
          <w:bCs/>
          <w:lang w:val="en-US"/>
        </w:rPr>
        <w:t xml:space="preserve">. </w:t>
      </w:r>
      <w:r>
        <w:rPr>
          <w:b/>
          <w:bCs/>
          <w:lang w:val="en-US"/>
        </w:rPr>
        <w:t>PRS-RSTD</w:t>
      </w:r>
      <w:r w:rsidRPr="00F35820">
        <w:rPr>
          <w:b/>
          <w:bCs/>
          <w:lang w:val="en-US"/>
        </w:rPr>
        <w:t xml:space="preserve"> measurement accuracy requirements to be defined using samples from </w:t>
      </w:r>
      <w:r w:rsidRPr="001757E1">
        <w:rPr>
          <w:b/>
          <w:bCs/>
          <w:lang w:val="en-US"/>
        </w:rPr>
        <w:t xml:space="preserve">only one </w:t>
      </w:r>
      <w:r>
        <w:rPr>
          <w:b/>
          <w:bCs/>
          <w:lang w:val="en-US"/>
        </w:rPr>
        <w:t>DL PRS resource repetition for reference and neighbor, i.e</w:t>
      </w:r>
      <w:r w:rsidRPr="00DF008F">
        <w:rPr>
          <w:b/>
          <w:bCs/>
          <w:lang w:val="en-US"/>
        </w:rPr>
        <w:t xml:space="preserve">., the time duration spanned by one DL PRS resource after repetition by </w:t>
      </w:r>
      <w:r w:rsidRPr="00DF008F">
        <w:rPr>
          <w:b/>
          <w:bCs/>
          <w:i/>
          <w:iCs/>
          <w:lang w:val="en-US"/>
        </w:rPr>
        <w:t>DL-PRS-ResourceRepetitionFactor</w:t>
      </w:r>
      <w:r w:rsidRPr="00DF008F">
        <w:rPr>
          <w:b/>
          <w:bCs/>
          <w:lang w:val="en-US"/>
        </w:rPr>
        <w:t xml:space="preserve">.  </w:t>
      </w:r>
      <w:r w:rsidRPr="001757E1">
        <w:rPr>
          <w:b/>
          <w:bCs/>
          <w:lang w:val="en-US"/>
        </w:rPr>
        <w:t>Combining measurements across PRS</w:t>
      </w:r>
      <w:r>
        <w:rPr>
          <w:b/>
          <w:bCs/>
          <w:lang w:val="en-US"/>
        </w:rPr>
        <w:t xml:space="preserve"> repetitions</w:t>
      </w:r>
      <w:r w:rsidRPr="001757E1">
        <w:rPr>
          <w:b/>
          <w:bCs/>
          <w:lang w:val="en-US"/>
        </w:rPr>
        <w:t xml:space="preserve">, if </w:t>
      </w:r>
      <w:r>
        <w:rPr>
          <w:b/>
          <w:bCs/>
          <w:lang w:val="en-US"/>
        </w:rPr>
        <w:t>possible and available</w:t>
      </w:r>
      <w:r w:rsidRPr="001757E1">
        <w:rPr>
          <w:b/>
          <w:bCs/>
          <w:lang w:val="en-US"/>
        </w:rPr>
        <w:t>, to improve performance should be left to UE implementation.</w:t>
      </w:r>
    </w:p>
    <w:p w14:paraId="423BE6BD" w14:textId="7378A841" w:rsidR="00AA4CCC" w:rsidRDefault="00FD7F7D" w:rsidP="00FD7F7D">
      <w:pPr>
        <w:pStyle w:val="Heading2"/>
        <w:rPr>
          <w:lang w:val="en-US"/>
        </w:rPr>
      </w:pPr>
      <w:r>
        <w:rPr>
          <w:lang w:val="en-US"/>
        </w:rPr>
        <w:lastRenderedPageBreak/>
        <w:t xml:space="preserve"> Side conditions</w:t>
      </w:r>
    </w:p>
    <w:p w14:paraId="446B9D52" w14:textId="69A3885C" w:rsidR="0046100F" w:rsidRDefault="0046100F" w:rsidP="0046100F">
      <w:pPr>
        <w:rPr>
          <w:lang w:val="en-US"/>
        </w:rPr>
      </w:pPr>
      <w:r>
        <w:rPr>
          <w:lang w:val="en-US"/>
        </w:rPr>
        <w:t>In [</w:t>
      </w:r>
      <w:r w:rsidR="00457C71">
        <w:rPr>
          <w:lang w:val="en-US"/>
        </w:rPr>
        <w:t>3</w:t>
      </w:r>
      <w:r>
        <w:rPr>
          <w:lang w:val="en-US"/>
        </w:rPr>
        <w:t>], we presented the system-level simulation results for PRS SNR side conditions and proposed 0 dB SNR for PRS resource of reference cell and -10 dB SNR for PRS resource of neighbor cells in FR2. There were results from other companies that also agreed with our observations. For instance, in [</w:t>
      </w:r>
      <w:r w:rsidR="002E0900">
        <w:rPr>
          <w:lang w:val="en-US"/>
        </w:rPr>
        <w:t>4</w:t>
      </w:r>
      <w:r>
        <w:rPr>
          <w:lang w:val="en-US"/>
        </w:rPr>
        <w:t xml:space="preserve">], several scenarios in FR2 were simulated all resulting in higher than 0 dB SNR for the first strongest cell and larger than -10 dB SNR for neighbor cells in case more than one neighbor cell with possibility of detection were found. </w:t>
      </w:r>
      <w:r w:rsidR="002E0900">
        <w:rPr>
          <w:lang w:val="en-US"/>
        </w:rPr>
        <w:t xml:space="preserve">In [5], link-level simulation results </w:t>
      </w:r>
      <w:r>
        <w:rPr>
          <w:lang w:val="en-US"/>
        </w:rPr>
        <w:t xml:space="preserve">also show a noticeable difference between the two side conditions that were simulated. While reference cell SNR side condition of 0 or -3 dB will not make a material difference, the neighbor cell SNR side condition of -10 dB improves the results. As such, it is proposed to use -10 dB SNR for side condition of neighbor cell and -3 dB SNR for side condition of reference cell in FR2. </w:t>
      </w:r>
    </w:p>
    <w:p w14:paraId="76DBB93A" w14:textId="39E496B7" w:rsidR="00ED6C6A" w:rsidRPr="00F7696F" w:rsidRDefault="0046100F" w:rsidP="00ED6C6A">
      <w:pPr>
        <w:rPr>
          <w:b/>
          <w:bCs/>
          <w:lang w:val="en-US"/>
        </w:rPr>
      </w:pPr>
      <w:r w:rsidRPr="004C3686">
        <w:rPr>
          <w:b/>
          <w:bCs/>
          <w:lang w:val="en-US"/>
        </w:rPr>
        <w:t>Proposal</w:t>
      </w:r>
      <w:r w:rsidR="00E4729C">
        <w:rPr>
          <w:b/>
          <w:bCs/>
          <w:lang w:val="en-US"/>
        </w:rPr>
        <w:t xml:space="preserve"> 14</w:t>
      </w:r>
      <w:r w:rsidRPr="004C3686">
        <w:rPr>
          <w:b/>
          <w:bCs/>
          <w:lang w:val="en-US"/>
        </w:rPr>
        <w:t xml:space="preserve">. For FR2, the side condition for PRS SNR of reference cell to be -3 dB and the side condition for PRS SNR of neighbor cells to be -10 </w:t>
      </w:r>
      <w:proofErr w:type="spellStart"/>
      <w:r w:rsidRPr="004C3686">
        <w:rPr>
          <w:b/>
          <w:bCs/>
          <w:lang w:val="en-US"/>
        </w:rPr>
        <w:t>dB.</w:t>
      </w:r>
      <w:proofErr w:type="spellEnd"/>
    </w:p>
    <w:p w14:paraId="05109B46" w14:textId="6FFEEC39" w:rsidR="00F2107A" w:rsidRDefault="0032488E" w:rsidP="005D6C7D">
      <w:pPr>
        <w:pStyle w:val="Heading1"/>
        <w:rPr>
          <w:lang w:val="en-US"/>
        </w:rPr>
      </w:pPr>
      <w:r>
        <w:rPr>
          <w:lang w:val="en-US"/>
        </w:rPr>
        <w:t>Con</w:t>
      </w:r>
      <w:r w:rsidR="00F2107A">
        <w:rPr>
          <w:lang w:val="en-US"/>
        </w:rPr>
        <w:t>clusions</w:t>
      </w:r>
    </w:p>
    <w:p w14:paraId="26DCE5DC" w14:textId="77777777" w:rsidR="00DD029B" w:rsidRPr="00C0290F" w:rsidRDefault="00DD029B" w:rsidP="00DD029B">
      <w:pPr>
        <w:rPr>
          <w:rFonts w:eastAsia="Batang"/>
          <w:b/>
          <w:bCs/>
          <w:lang w:eastAsia="zh-CN"/>
        </w:rPr>
      </w:pPr>
      <w:r w:rsidRPr="00C0290F">
        <w:rPr>
          <w:b/>
          <w:bCs/>
          <w:lang w:val="en-US"/>
        </w:rPr>
        <w:t xml:space="preserve">Proposal 1. </w:t>
      </w:r>
      <w:r w:rsidRPr="00C0290F">
        <w:rPr>
          <w:rFonts w:eastAsia="Batang"/>
          <w:b/>
          <w:bCs/>
          <w:lang w:val="en-US" w:eastAsia="zh-CN"/>
        </w:rPr>
        <w:t>Intra-frequency RSTD measurement is defined as when the neighbor DL PRS resource and the reference DL PRS resource belong to the same positioning frequency layer. Otherwise, the RSTD measurement is inter-frequency</w:t>
      </w:r>
      <w:r w:rsidRPr="00C0290F">
        <w:rPr>
          <w:rFonts w:eastAsia="Batang"/>
          <w:b/>
          <w:bCs/>
          <w:lang w:eastAsia="zh-CN"/>
        </w:rPr>
        <w:t>.</w:t>
      </w:r>
    </w:p>
    <w:p w14:paraId="036B005E" w14:textId="77777777" w:rsidR="00DD029B" w:rsidRPr="00C0290F" w:rsidRDefault="00DD029B" w:rsidP="00DD029B">
      <w:pPr>
        <w:pStyle w:val="ListParagraph"/>
        <w:numPr>
          <w:ilvl w:val="0"/>
          <w:numId w:val="25"/>
        </w:numPr>
        <w:rPr>
          <w:b/>
          <w:bCs/>
          <w:sz w:val="20"/>
          <w:szCs w:val="20"/>
        </w:rPr>
      </w:pPr>
      <w:r w:rsidRPr="00C0290F">
        <w:rPr>
          <w:b/>
          <w:bCs/>
          <w:sz w:val="20"/>
          <w:szCs w:val="20"/>
        </w:rPr>
        <w:t xml:space="preserve">Define intra-frequency </w:t>
      </w:r>
      <w:r>
        <w:rPr>
          <w:b/>
          <w:bCs/>
          <w:sz w:val="20"/>
          <w:szCs w:val="20"/>
        </w:rPr>
        <w:t xml:space="preserve">RSTD </w:t>
      </w:r>
      <w:r w:rsidRPr="00C0290F">
        <w:rPr>
          <w:b/>
          <w:bCs/>
          <w:sz w:val="20"/>
          <w:szCs w:val="20"/>
        </w:rPr>
        <w:t>requirements for the scenarios</w:t>
      </w:r>
    </w:p>
    <w:p w14:paraId="3AF9C8A7" w14:textId="77777777" w:rsidR="00DD029B" w:rsidRPr="00C0290F" w:rsidRDefault="00DD029B" w:rsidP="00DD029B">
      <w:pPr>
        <w:pStyle w:val="ListParagraph"/>
        <w:numPr>
          <w:ilvl w:val="1"/>
          <w:numId w:val="25"/>
        </w:numPr>
        <w:rPr>
          <w:b/>
          <w:bCs/>
          <w:sz w:val="20"/>
          <w:szCs w:val="20"/>
        </w:rPr>
      </w:pPr>
      <w:r w:rsidRPr="00C0290F">
        <w:rPr>
          <w:b/>
          <w:bCs/>
          <w:sz w:val="20"/>
          <w:szCs w:val="20"/>
        </w:rPr>
        <w:t>SCS and CP of the positioning frequency layer is the same as the active BWP of UE</w:t>
      </w:r>
    </w:p>
    <w:p w14:paraId="1B93727B" w14:textId="77777777" w:rsidR="00DD029B" w:rsidRPr="0028618A" w:rsidRDefault="00DD029B" w:rsidP="00DD029B">
      <w:pPr>
        <w:pStyle w:val="ListParagraph"/>
        <w:numPr>
          <w:ilvl w:val="1"/>
          <w:numId w:val="25"/>
        </w:numPr>
        <w:rPr>
          <w:b/>
          <w:bCs/>
          <w:sz w:val="20"/>
          <w:szCs w:val="20"/>
        </w:rPr>
      </w:pPr>
      <w:r w:rsidRPr="00C0290F">
        <w:rPr>
          <w:b/>
          <w:bCs/>
          <w:sz w:val="20"/>
          <w:szCs w:val="20"/>
        </w:rPr>
        <w:t>BW of positioning frequency layer is within the active BWP of the UE</w:t>
      </w:r>
    </w:p>
    <w:p w14:paraId="21B93A8C" w14:textId="30634014" w:rsidR="002E5660" w:rsidRDefault="002E5660" w:rsidP="002E5660">
      <w:pPr>
        <w:rPr>
          <w:lang w:val="en-US"/>
        </w:rPr>
      </w:pPr>
    </w:p>
    <w:p w14:paraId="3493B3E5" w14:textId="77777777" w:rsidR="0001092B" w:rsidRPr="00A81C29" w:rsidRDefault="0001092B" w:rsidP="0001092B">
      <w:pPr>
        <w:rPr>
          <w:b/>
          <w:bCs/>
          <w:lang w:val="en-US" w:eastAsia="zh-CN"/>
        </w:rPr>
      </w:pPr>
      <w:r w:rsidRPr="00A81C29">
        <w:rPr>
          <w:b/>
          <w:bCs/>
          <w:lang w:val="en-US" w:eastAsia="zh-CN"/>
        </w:rPr>
        <w:t xml:space="preserve">Proposal </w:t>
      </w:r>
      <w:r>
        <w:rPr>
          <w:b/>
          <w:bCs/>
          <w:lang w:val="en-US" w:eastAsia="zh-CN"/>
        </w:rPr>
        <w:t>2</w:t>
      </w:r>
      <w:r w:rsidRPr="00A81C29">
        <w:rPr>
          <w:b/>
          <w:bCs/>
          <w:lang w:val="en-US" w:eastAsia="zh-CN"/>
        </w:rPr>
        <w:t>. The relationship between LMF recommended value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oMath>
      <w:r w:rsidRPr="00A81C29">
        <w:rPr>
          <w:b/>
          <w:bCs/>
          <w:lang w:val="en-US" w:eastAsia="zh-CN"/>
        </w:rPr>
        <w:t>) and the UE selected value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2</m:t>
            </m:r>
          </m:sub>
        </m:sSub>
        <m:r>
          <m:rPr>
            <m:sty m:val="bi"/>
          </m:rPr>
          <w:rPr>
            <w:rFonts w:ascii="Cambria Math" w:hAnsi="Cambria Math"/>
            <w:lang w:val="en-US" w:eastAsia="zh-CN"/>
          </w:rPr>
          <m:t>)</m:t>
        </m:r>
      </m:oMath>
      <w:r w:rsidRPr="00A81C29">
        <w:rPr>
          <w:b/>
          <w:bCs/>
          <w:lang w:val="en-US" w:eastAsia="zh-CN"/>
        </w:rPr>
        <w:t xml:space="preserve"> to be:</w:t>
      </w:r>
    </w:p>
    <w:p w14:paraId="21692332" w14:textId="77777777" w:rsidR="0001092B" w:rsidRPr="00F25C24" w:rsidRDefault="0001092B" w:rsidP="0001092B">
      <w:pPr>
        <w:rPr>
          <w:b/>
          <w:bCs/>
          <w:lang w:val="en-US" w:eastAsia="zh-CN"/>
        </w:rPr>
      </w:pPr>
      <m:oMathPara>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2</m:t>
              </m:r>
            </m:sub>
          </m:sSub>
          <m:r>
            <m:rPr>
              <m:sty m:val="bi"/>
            </m:rPr>
            <w:rPr>
              <w:rFonts w:ascii="Cambria Math" w:hAnsi="Cambria Math"/>
              <w:lang w:val="en-US" w:eastAsia="zh-CN"/>
            </w:rPr>
            <m:t>≤</m:t>
          </m:r>
          <m:d>
            <m:dPr>
              <m:begChr m:val="⌈"/>
              <m:endChr m:val="⌉"/>
              <m:ctrlPr>
                <w:rPr>
                  <w:rFonts w:ascii="Cambria Math" w:hAnsi="Cambria Math"/>
                  <w:b/>
                  <w:bCs/>
                  <w:i/>
                  <w:lang w:val="en-US" w:eastAsia="zh-CN"/>
                </w:rPr>
              </m:ctrlPr>
            </m:dPr>
            <m:e>
              <m:func>
                <m:funcPr>
                  <m:ctrlPr>
                    <w:rPr>
                      <w:rFonts w:ascii="Cambria Math" w:hAnsi="Cambria Math"/>
                      <w:b/>
                      <w:bCs/>
                      <w:i/>
                      <w:lang w:val="en-US" w:eastAsia="zh-CN"/>
                    </w:rPr>
                  </m:ctrlPr>
                </m:funcPr>
                <m:fName>
                  <m:sSub>
                    <m:sSubPr>
                      <m:ctrlPr>
                        <w:rPr>
                          <w:rFonts w:ascii="Cambria Math" w:hAnsi="Cambria Math"/>
                          <w:b/>
                          <w:bCs/>
                          <w:i/>
                          <w:lang w:val="en-US" w:eastAsia="zh-CN"/>
                        </w:rPr>
                      </m:ctrlPr>
                    </m:sSubPr>
                    <m:e>
                      <m:r>
                        <m:rPr>
                          <m:sty m:val="b"/>
                        </m:rPr>
                        <w:rPr>
                          <w:rFonts w:ascii="Cambria Math" w:hAnsi="Cambria Math"/>
                          <w:lang w:eastAsia="zh-CN"/>
                        </w:rPr>
                        <m:t>log</m:t>
                      </m:r>
                    </m:e>
                    <m:sub>
                      <m:r>
                        <m:rPr>
                          <m:sty m:val="bi"/>
                        </m:rPr>
                        <w:rPr>
                          <w:rFonts w:ascii="Cambria Math" w:hAnsi="Cambria Math"/>
                          <w:lang w:val="en-US" w:eastAsia="zh-CN"/>
                        </w:rPr>
                        <m:t>2</m:t>
                      </m:r>
                    </m:sub>
                  </m:sSub>
                </m:fName>
                <m:e>
                  <m:d>
                    <m:dPr>
                      <m:ctrlPr>
                        <w:rPr>
                          <w:rFonts w:ascii="Cambria Math" w:hAnsi="Cambria Math"/>
                          <w:b/>
                          <w:bCs/>
                          <w:i/>
                          <w:lang w:val="en-US" w:eastAsia="zh-CN"/>
                        </w:rPr>
                      </m:ctrlPr>
                    </m:dPr>
                    <m:e>
                      <m:f>
                        <m:fPr>
                          <m:ctrlPr>
                            <w:rPr>
                              <w:rFonts w:ascii="Cambria Math" w:hAnsi="Cambria Math"/>
                              <w:b/>
                              <w:bCs/>
                              <w:i/>
                              <w:lang w:val="en-US" w:eastAsia="zh-CN"/>
                            </w:rPr>
                          </m:ctrlPr>
                        </m:fPr>
                        <m:num>
                          <m:r>
                            <m:rPr>
                              <m:sty m:val="bi"/>
                            </m:rPr>
                            <w:rPr>
                              <w:rFonts w:ascii="Cambria Math" w:hAnsi="Cambria Math"/>
                              <w:lang w:val="en-US" w:eastAsia="zh-CN"/>
                            </w:rPr>
                            <m:t>1</m:t>
                          </m:r>
                        </m:num>
                        <m:den>
                          <m:r>
                            <m:rPr>
                              <m:sty m:val="bi"/>
                            </m:rPr>
                            <w:rPr>
                              <w:rFonts w:ascii="Cambria Math" w:hAnsi="Cambria Math"/>
                              <w:lang w:val="en-US" w:eastAsia="zh-CN"/>
                            </w:rPr>
                            <m:t>4</m:t>
                          </m:r>
                          <m:sSub>
                            <m:sSubPr>
                              <m:ctrlPr>
                                <w:rPr>
                                  <w:rFonts w:ascii="Cambria Math" w:hAnsi="Cambria Math"/>
                                  <w:b/>
                                  <w:bCs/>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c</m:t>
                              </m:r>
                            </m:sub>
                          </m:sSub>
                          <m:func>
                            <m:funcPr>
                              <m:ctrlPr>
                                <w:rPr>
                                  <w:rFonts w:ascii="Cambria Math" w:hAnsi="Cambria Math"/>
                                  <w:b/>
                                  <w:lang w:val="en-US" w:eastAsia="zh-CN"/>
                                </w:rPr>
                              </m:ctrlPr>
                            </m:funcPr>
                            <m:fName>
                              <m:limLow>
                                <m:limLowPr>
                                  <m:ctrlPr>
                                    <w:rPr>
                                      <w:rFonts w:ascii="Cambria Math" w:hAnsi="Cambria Math"/>
                                      <w:b/>
                                      <w:lang w:val="en-US" w:eastAsia="zh-CN"/>
                                    </w:rPr>
                                  </m:ctrlPr>
                                </m:limLowPr>
                                <m:e>
                                  <m:r>
                                    <m:rPr>
                                      <m:sty m:val="b"/>
                                    </m:rPr>
                                    <w:rPr>
                                      <w:rFonts w:ascii="Cambria Math" w:hAnsi="Cambria Math"/>
                                      <w:lang w:eastAsia="zh-CN"/>
                                    </w:rPr>
                                    <m:t>min</m:t>
                                  </m:r>
                                </m:e>
                                <m:lim>
                                  <m:r>
                                    <m:rPr>
                                      <m:sty m:val="bi"/>
                                    </m:rPr>
                                    <w:rPr>
                                      <w:rFonts w:ascii="Cambria Math" w:hAnsi="Cambria Math"/>
                                      <w:lang w:val="en-US" w:eastAsia="zh-CN"/>
                                    </w:rPr>
                                    <m:t>i</m:t>
                                  </m:r>
                                </m:lim>
                              </m:limLow>
                            </m:fName>
                            <m:e>
                              <m:r>
                                <m:rPr>
                                  <m:sty m:val="bi"/>
                                </m:rPr>
                                <w:rPr>
                                  <w:rFonts w:ascii="Cambria Math" w:hAnsi="Cambria Math"/>
                                  <w:lang w:val="en-US" w:eastAsia="zh-CN"/>
                                </w:rPr>
                                <m:t>(B</m:t>
                              </m:r>
                              <m:sSub>
                                <m:sSubPr>
                                  <m:ctrlPr>
                                    <w:rPr>
                                      <w:rFonts w:ascii="Cambria Math" w:hAnsi="Cambria Math"/>
                                      <w:b/>
                                      <w:i/>
                                      <w:lang w:val="en-US" w:eastAsia="zh-CN"/>
                                    </w:rPr>
                                  </m:ctrlPr>
                                </m:sSubPr>
                                <m:e>
                                  <m:r>
                                    <m:rPr>
                                      <m:sty m:val="bi"/>
                                    </m:rPr>
                                    <w:rPr>
                                      <w:rFonts w:ascii="Cambria Math" w:hAnsi="Cambria Math"/>
                                      <w:lang w:val="en-US" w:eastAsia="zh-CN"/>
                                    </w:rPr>
                                    <m:t>W</m:t>
                                  </m:r>
                                </m:e>
                                <m:sub>
                                  <m:r>
                                    <m:rPr>
                                      <m:sty m:val="bi"/>
                                    </m:rPr>
                                    <w:rPr>
                                      <w:rFonts w:ascii="Cambria Math" w:hAnsi="Cambria Math"/>
                                      <w:lang w:val="en-US" w:eastAsia="zh-CN"/>
                                    </w:rPr>
                                    <m:t>PRS,i</m:t>
                                  </m:r>
                                </m:sub>
                              </m:sSub>
                              <m:r>
                                <m:rPr>
                                  <m:sty m:val="bi"/>
                                </m:rPr>
                                <w:rPr>
                                  <w:rFonts w:ascii="Cambria Math" w:hAnsi="Cambria Math"/>
                                  <w:lang w:val="en-US" w:eastAsia="zh-CN"/>
                                </w:rPr>
                                <m:t>)</m:t>
                              </m:r>
                            </m:e>
                          </m:func>
                          <m:r>
                            <m:rPr>
                              <m:sty m:val="bi"/>
                            </m:rPr>
                            <w:rPr>
                              <w:rFonts w:ascii="Cambria Math" w:hAnsi="Cambria Math"/>
                              <w:lang w:val="en-US" w:eastAsia="zh-CN"/>
                            </w:rPr>
                            <m:t xml:space="preserve"> </m:t>
                          </m:r>
                        </m:den>
                      </m:f>
                    </m:e>
                  </m:d>
                </m:e>
              </m:func>
            </m:e>
          </m:d>
        </m:oMath>
      </m:oMathPara>
    </w:p>
    <w:p w14:paraId="5978082F" w14:textId="77777777" w:rsidR="0001092B" w:rsidRPr="00A81C29" w:rsidRDefault="0001092B" w:rsidP="0001092B">
      <w:pPr>
        <w:rPr>
          <w:b/>
          <w:bCs/>
          <w:lang w:val="en-US" w:eastAsia="zh-CN"/>
        </w:rPr>
      </w:pPr>
      <w:r>
        <w:rPr>
          <w:b/>
          <w:bCs/>
          <w:lang w:val="en-US" w:eastAsia="zh-CN"/>
        </w:rPr>
        <w:t xml:space="preserve">Where </w:t>
      </w:r>
      <m:oMath>
        <m:r>
          <m:rPr>
            <m:sty m:val="bi"/>
          </m:rPr>
          <w:rPr>
            <w:rFonts w:ascii="Cambria Math" w:hAnsi="Cambria Math"/>
            <w:lang w:val="en-US" w:eastAsia="zh-CN"/>
          </w:rPr>
          <m:t>i</m:t>
        </m:r>
      </m:oMath>
      <w:r>
        <w:rPr>
          <w:b/>
          <w:bCs/>
          <w:lang w:val="en-US" w:eastAsia="zh-CN"/>
        </w:rPr>
        <w:t xml:space="preserve"> is the positioning layer frequency layer index of all RSTD measurements of the same TRP pair. </w:t>
      </w:r>
    </w:p>
    <w:p w14:paraId="21D1B5F8" w14:textId="2217668A" w:rsidR="00DD029B" w:rsidRPr="006A21C0" w:rsidRDefault="00DD029B" w:rsidP="00DD029B">
      <w:pPr>
        <w:rPr>
          <w:b/>
          <w:bCs/>
          <w:lang w:val="en-US" w:eastAsia="zh-CN"/>
        </w:rPr>
      </w:pPr>
      <w:r w:rsidRPr="00DE60B3">
        <w:rPr>
          <w:b/>
          <w:bCs/>
          <w:lang w:val="en-US" w:eastAsia="zh-CN"/>
        </w:rPr>
        <w:t xml:space="preserve">Proposal </w:t>
      </w:r>
      <w:r>
        <w:rPr>
          <w:b/>
          <w:bCs/>
          <w:lang w:val="en-US" w:eastAsia="zh-CN"/>
        </w:rPr>
        <w:t>3</w:t>
      </w:r>
      <w:r w:rsidRPr="00DE60B3">
        <w:rPr>
          <w:b/>
          <w:bCs/>
          <w:lang w:val="en-US" w:eastAsia="zh-CN"/>
        </w:rPr>
        <w:t xml:space="preserve">. In FR1,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r>
          <m:rPr>
            <m:sty m:val="bi"/>
          </m:rPr>
          <w:rPr>
            <w:rFonts w:ascii="Cambria Math" w:hAnsi="Cambria Math"/>
            <w:lang w:val="en-US" w:eastAsia="zh-CN"/>
          </w:rPr>
          <m:t>&gt;0.</m:t>
        </m:r>
      </m:oMath>
      <w:r w:rsidRPr="006A21C0">
        <w:rPr>
          <w:b/>
          <w:bCs/>
          <w:lang w:val="en-US" w:eastAsia="zh-CN"/>
        </w:rPr>
        <w:t xml:space="preserve"> </w:t>
      </w:r>
    </w:p>
    <w:p w14:paraId="265A9999" w14:textId="77777777" w:rsidR="00DD029B" w:rsidRPr="00BC0DE0" w:rsidRDefault="00DD029B" w:rsidP="00DD029B">
      <w:pPr>
        <w:rPr>
          <w:b/>
          <w:bCs/>
          <w:lang w:val="en-US"/>
        </w:rPr>
      </w:pPr>
      <w:r w:rsidRPr="00BC0DE0">
        <w:rPr>
          <w:b/>
          <w:bCs/>
          <w:lang w:val="en-US"/>
        </w:rPr>
        <w:t>Observation</w:t>
      </w:r>
      <w:r>
        <w:rPr>
          <w:b/>
          <w:bCs/>
          <w:lang w:val="en-US"/>
        </w:rPr>
        <w:t xml:space="preserve"> 1</w:t>
      </w:r>
      <w:r w:rsidRPr="00BC0DE0">
        <w:rPr>
          <w:b/>
          <w:bCs/>
          <w:lang w:val="en-US"/>
        </w:rPr>
        <w:t>. Minimum capabilities defined in RAN1 are more than sufficient to make DL-TDOA work in any scenario.</w:t>
      </w:r>
    </w:p>
    <w:p w14:paraId="7CC35659" w14:textId="77777777" w:rsidR="00DD029B" w:rsidRDefault="00DD029B" w:rsidP="00DD029B">
      <w:pPr>
        <w:rPr>
          <w:b/>
          <w:bCs/>
          <w:lang w:val="en-US"/>
        </w:rPr>
      </w:pPr>
      <w:r w:rsidRPr="00BC0DE0">
        <w:rPr>
          <w:b/>
          <w:bCs/>
          <w:lang w:val="en-US"/>
        </w:rPr>
        <w:t>Proposal</w:t>
      </w:r>
      <w:r>
        <w:rPr>
          <w:b/>
          <w:bCs/>
          <w:lang w:val="en-US"/>
        </w:rPr>
        <w:t xml:space="preserve"> 4</w:t>
      </w:r>
      <w:r w:rsidRPr="00BC0DE0">
        <w:rPr>
          <w:b/>
          <w:bCs/>
          <w:lang w:val="en-US"/>
        </w:rPr>
        <w:t xml:space="preserve">. RAN4 to not define a minimum value for number of RSTD measurements that UE shall be capable of reporting. </w:t>
      </w:r>
    </w:p>
    <w:p w14:paraId="4B6CDF25" w14:textId="77777777" w:rsidR="00AF6FD1" w:rsidRDefault="00AF6FD1" w:rsidP="00AF6FD1">
      <w:pPr>
        <w:rPr>
          <w:b/>
          <w:bCs/>
          <w:lang w:val="en-US"/>
        </w:rPr>
      </w:pPr>
      <w:r>
        <w:rPr>
          <w:b/>
          <w:bCs/>
        </w:rPr>
        <w:t xml:space="preserve">Proposal 5. If the DL-PRS assistance data provides the UE with a number of DL-PRS resources beyond its capabilities, the UE assumes the DL-PRS resources in the assistance data are sorted in a decreasing order of priority. The UE is expected to measure and report the PRS resources according to its capability and the decreasing order of priority and meet the corresponding measurement requirements. </w:t>
      </w:r>
    </w:p>
    <w:p w14:paraId="4EE75BBE" w14:textId="77777777" w:rsidR="00DD029B" w:rsidRPr="00967161" w:rsidRDefault="00DD029B" w:rsidP="00DD029B">
      <w:pPr>
        <w:rPr>
          <w:b/>
          <w:bCs/>
          <w:lang w:val="en-US"/>
        </w:rPr>
      </w:pPr>
      <w:r w:rsidRPr="00967161">
        <w:rPr>
          <w:b/>
          <w:bCs/>
          <w:lang w:val="en-US"/>
        </w:rPr>
        <w:t>Proposal</w:t>
      </w:r>
      <w:r>
        <w:rPr>
          <w:b/>
          <w:bCs/>
          <w:lang w:val="en-US"/>
        </w:rPr>
        <w:t xml:space="preserve"> 6</w:t>
      </w:r>
      <w:r w:rsidRPr="00967161">
        <w:rPr>
          <w:b/>
          <w:bCs/>
          <w:lang w:val="en-US"/>
        </w:rPr>
        <w:t xml:space="preserve">. </w:t>
      </w:r>
      <w:proofErr w:type="spellStart"/>
      <w:r w:rsidRPr="00967161">
        <w:rPr>
          <w:b/>
          <w:bCs/>
          <w:lang w:eastAsia="zh-CN"/>
        </w:rPr>
        <w:t>Ecat</w:t>
      </w:r>
      <w:proofErr w:type="spellEnd"/>
      <w:r w:rsidRPr="00967161">
        <w:rPr>
          <w:b/>
          <w:bCs/>
          <w:lang w:eastAsia="zh-CN"/>
        </w:rPr>
        <w:t xml:space="preserve"> = 1 for RSTD per positioning session, which includes RSTD measurements and PRS-RSRP measurements (if configured with RSTD and supported by UE).</w:t>
      </w:r>
    </w:p>
    <w:p w14:paraId="2F743A6D" w14:textId="77777777" w:rsidR="00DD029B" w:rsidRDefault="00DD029B" w:rsidP="00DD029B">
      <w:pPr>
        <w:spacing w:before="120" w:after="120"/>
        <w:rPr>
          <w:b/>
          <w:bCs/>
          <w:lang w:val="en-US" w:eastAsia="zh-CN"/>
        </w:rPr>
      </w:pPr>
      <w:r w:rsidRPr="00F93807">
        <w:rPr>
          <w:b/>
          <w:bCs/>
          <w:lang w:val="en-US" w:eastAsia="zh-CN"/>
        </w:rPr>
        <w:t>Proposal</w:t>
      </w:r>
      <w:r>
        <w:rPr>
          <w:b/>
          <w:bCs/>
          <w:lang w:val="en-US" w:eastAsia="zh-CN"/>
        </w:rPr>
        <w:t xml:space="preserve"> 7</w:t>
      </w:r>
      <w:r w:rsidRPr="00F93807">
        <w:rPr>
          <w:b/>
          <w:bCs/>
          <w:lang w:val="en-US" w:eastAsia="zh-CN"/>
        </w:rPr>
        <w:t xml:space="preserve">. RAN4 to define RSTD measurement period based on Type 2 PRS duration calculation. RSTD measurement period for Type 1 PRS duration calculation shall be no longer than Type 2. </w:t>
      </w:r>
    </w:p>
    <w:p w14:paraId="1C376570" w14:textId="77777777" w:rsidR="00DD029B" w:rsidRDefault="00DD029B" w:rsidP="00DD029B">
      <w:pPr>
        <w:spacing w:before="120" w:after="120"/>
        <w:rPr>
          <w:b/>
          <w:bCs/>
          <w:lang w:val="en-US"/>
        </w:rPr>
      </w:pPr>
      <w:r w:rsidRPr="009B3FF3">
        <w:rPr>
          <w:b/>
          <w:bCs/>
          <w:lang w:eastAsia="ja-JP"/>
        </w:rPr>
        <w:t>Proposal</w:t>
      </w:r>
      <w:r>
        <w:rPr>
          <w:b/>
          <w:bCs/>
          <w:lang w:eastAsia="ja-JP"/>
        </w:rPr>
        <w:t xml:space="preserve"> 8</w:t>
      </w:r>
      <w:r w:rsidRPr="009B3FF3">
        <w:rPr>
          <w:b/>
          <w:bCs/>
          <w:lang w:eastAsia="ja-JP"/>
        </w:rPr>
        <w:t xml:space="preserve">. If the time span of a DL PRS resource instance (i.e., </w:t>
      </w:r>
      <w:r w:rsidRPr="009B3FF3">
        <w:rPr>
          <w:b/>
          <w:bCs/>
          <w:lang w:val="en-US"/>
        </w:rPr>
        <w:t xml:space="preserve">the time duration spanned after repetition by </w:t>
      </w:r>
      <w:r w:rsidRPr="009B3FF3">
        <w:rPr>
          <w:b/>
          <w:bCs/>
          <w:i/>
          <w:iCs/>
          <w:lang w:val="en-US"/>
        </w:rPr>
        <w:t>DL-PRS-</w:t>
      </w:r>
      <w:proofErr w:type="spellStart"/>
      <w:r w:rsidRPr="009B3FF3">
        <w:rPr>
          <w:b/>
          <w:bCs/>
          <w:i/>
          <w:iCs/>
          <w:lang w:val="en-US"/>
        </w:rPr>
        <w:t>ResourceRepetitionFactor</w:t>
      </w:r>
      <w:proofErr w:type="spellEnd"/>
      <w:r w:rsidRPr="009B3FF3">
        <w:rPr>
          <w:b/>
          <w:bCs/>
          <w:lang w:val="en-US"/>
        </w:rPr>
        <w:t xml:space="preserve">) </w:t>
      </w:r>
      <w:r>
        <w:rPr>
          <w:b/>
          <w:bCs/>
          <w:lang w:val="en-US"/>
        </w:rPr>
        <w:t xml:space="preserve">± its corresponding </w:t>
      </w:r>
      <w:r w:rsidRPr="008A1F64">
        <w:rPr>
          <w:b/>
          <w:bCs/>
          <w:i/>
          <w:iCs/>
        </w:rPr>
        <w:t>DL-PRS-</w:t>
      </w:r>
      <w:proofErr w:type="spellStart"/>
      <w:r w:rsidRPr="008A1F64">
        <w:rPr>
          <w:b/>
          <w:bCs/>
          <w:i/>
          <w:iCs/>
        </w:rPr>
        <w:t>expectedRSTD</w:t>
      </w:r>
      <w:proofErr w:type="spellEnd"/>
      <w:r w:rsidRPr="008A1F64">
        <w:rPr>
          <w:b/>
          <w:bCs/>
          <w:i/>
          <w:iCs/>
        </w:rPr>
        <w:t>-uncertainty</w:t>
      </w:r>
      <w:r>
        <w:rPr>
          <w:i/>
          <w:iCs/>
        </w:rPr>
        <w:t xml:space="preserve"> </w:t>
      </w:r>
      <w:r w:rsidRPr="009B3FF3">
        <w:rPr>
          <w:b/>
          <w:bCs/>
          <w:lang w:val="en-US"/>
        </w:rPr>
        <w:t xml:space="preserve">is greater </w:t>
      </w:r>
      <m:oMath>
        <m:r>
          <m:rPr>
            <m:sty m:val="bi"/>
          </m:rPr>
          <w:rPr>
            <w:rFonts w:ascii="Cambria Math" w:hAnsi="Cambria Math"/>
            <w:lang w:val="en-US"/>
          </w:rPr>
          <m:t>N</m:t>
        </m:r>
      </m:oMath>
      <w:r>
        <w:rPr>
          <w:b/>
          <w:bCs/>
          <w:lang w:val="en-US"/>
        </w:rPr>
        <w:t xml:space="preserve">, where </w:t>
      </w:r>
      <m:oMath>
        <m:r>
          <m:rPr>
            <m:sty m:val="bi"/>
          </m:rPr>
          <w:rPr>
            <w:rFonts w:ascii="Cambria Math" w:hAnsi="Cambria Math"/>
            <w:lang w:val="en-US"/>
          </w:rPr>
          <m:t>N</m:t>
        </m:r>
      </m:oMath>
      <w:r>
        <w:rPr>
          <w:b/>
          <w:bCs/>
          <w:lang w:val="en-US"/>
        </w:rPr>
        <w:t xml:space="preserve"> is the duration of DL PRS symbols in ms that UE is capable of processing</w:t>
      </w:r>
      <w:r w:rsidRPr="009B3FF3">
        <w:rPr>
          <w:b/>
          <w:bCs/>
          <w:lang w:val="en-US"/>
        </w:rPr>
        <w:t>, measurement requirements do not apply.</w:t>
      </w:r>
      <w:r>
        <w:rPr>
          <w:b/>
          <w:bCs/>
          <w:lang w:val="en-US"/>
        </w:rPr>
        <w:t xml:space="preserve"> </w:t>
      </w:r>
    </w:p>
    <w:p w14:paraId="7E64A7F9" w14:textId="77777777" w:rsidR="00DD029B" w:rsidRDefault="00DD029B" w:rsidP="00DD029B">
      <w:pPr>
        <w:rPr>
          <w:b/>
          <w:bCs/>
        </w:rPr>
      </w:pPr>
      <w:r>
        <w:rPr>
          <w:b/>
          <w:bCs/>
        </w:rPr>
        <w:t>Proposal 9. The RSTD measurement period is defined as:</w:t>
      </w:r>
    </w:p>
    <w:p w14:paraId="768CF0DE" w14:textId="77777777" w:rsidR="00DD029B" w:rsidRPr="00EF5C0B" w:rsidRDefault="00665279" w:rsidP="00DD029B">
      <w:pPr>
        <w:rPr>
          <w:b/>
          <w:bCs/>
        </w:rPr>
      </w:pPr>
      <m:oMathPara>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RSTD,base</m:t>
              </m:r>
            </m:sub>
          </m:sSub>
          <m:r>
            <m:rPr>
              <m:sty m:val="bi"/>
            </m:rPr>
            <w:rPr>
              <w:rFonts w:ascii="Cambria Math" w:hAnsi="Cambria Math"/>
            </w:rPr>
            <m:t xml:space="preserve">= </m:t>
          </m:r>
          <m:func>
            <m:funcPr>
              <m:ctrlPr>
                <w:rPr>
                  <w:rFonts w:ascii="Cambria Math" w:hAnsi="Cambria Math"/>
                  <w:b/>
                  <w:bCs/>
                  <w:i/>
                </w:rPr>
              </m:ctrlPr>
            </m:funcPr>
            <m:fName>
              <m:r>
                <m:rPr>
                  <m:sty m:val="b"/>
                </m:rPr>
                <w:rPr>
                  <w:rFonts w:ascii="Cambria Math" w:hAnsi="Cambria Math"/>
                </w:rPr>
                <m:t xml:space="preserve">{ max </m:t>
              </m:r>
            </m:fName>
            <m:e>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PRS</m:t>
                              </m:r>
                            </m:sub>
                          </m:sSub>
                        </m:num>
                        <m:den>
                          <m:r>
                            <m:rPr>
                              <m:sty m:val="bi"/>
                            </m:rPr>
                            <w:rPr>
                              <w:rFonts w:ascii="Cambria Math" w:hAnsi="Cambria Math"/>
                            </w:rPr>
                            <m:t>N</m:t>
                          </m:r>
                        </m:den>
                      </m:f>
                    </m:e>
                  </m:d>
                  <m:r>
                    <m:rPr>
                      <m:sty m:val="bi"/>
                    </m:rPr>
                    <w:rPr>
                      <w:rFonts w:ascii="Cambria Math" w:hAnsi="Cambria Math"/>
                    </w:rPr>
                    <m:t>,</m:t>
                  </m:r>
                  <m:d>
                    <m:dPr>
                      <m:begChr m:val="⌈"/>
                      <m:endChr m:val="⌉"/>
                      <m:ctrlPr>
                        <w:rPr>
                          <w:rFonts w:ascii="Cambria Math" w:hAnsi="Cambria Math"/>
                          <w:b/>
                          <w:bCs/>
                          <w:i/>
                        </w:rPr>
                      </m:ctrlPr>
                    </m:dPr>
                    <m:e>
                      <m:f>
                        <m:fPr>
                          <m:ctrlPr>
                            <w:rPr>
                              <w:rFonts w:ascii="Cambria Math" w:hAnsi="Cambria Math"/>
                              <w:b/>
                              <w:bCs/>
                              <w:i/>
                            </w:rPr>
                          </m:ctrlPr>
                        </m:fPr>
                        <m:num>
                          <m:sSubSup>
                            <m:sSubSupPr>
                              <m:ctrlPr>
                                <w:rPr>
                                  <w:rFonts w:ascii="Cambria Math" w:eastAsia="Batang" w:hAnsi="Cambria Math"/>
                                  <w:i/>
                                  <w:lang w:eastAsia="zh-CN"/>
                                </w:rPr>
                              </m:ctrlPr>
                            </m:sSubSupPr>
                            <m:e>
                              <m:r>
                                <w:rPr>
                                  <w:rFonts w:ascii="Cambria Math" w:eastAsia="Batang" w:hAnsi="Cambria Math"/>
                                  <w:lang w:eastAsia="zh-CN"/>
                                </w:rPr>
                                <m:t>N</m:t>
                              </m:r>
                            </m:e>
                            <m:sub>
                              <m:r>
                                <w:rPr>
                                  <w:rFonts w:ascii="Cambria Math" w:eastAsia="Batang" w:hAnsi="Cambria Math"/>
                                  <w:lang w:eastAsia="zh-CN"/>
                                </w:rPr>
                                <m:t>PRS</m:t>
                              </m:r>
                            </m:sub>
                            <m:sup>
                              <m:r>
                                <w:rPr>
                                  <w:rFonts w:ascii="Cambria Math" w:eastAsia="Batang" w:hAnsi="Cambria Math"/>
                                  <w:lang w:eastAsia="zh-CN"/>
                                </w:rPr>
                                <m:t>slot</m:t>
                              </m:r>
                            </m:sup>
                          </m:sSubSup>
                        </m:num>
                        <m:den>
                          <m:sSup>
                            <m:sSupPr>
                              <m:ctrlPr>
                                <w:rPr>
                                  <w:rFonts w:ascii="Cambria Math" w:hAnsi="Cambria Math"/>
                                  <w:b/>
                                  <w:bCs/>
                                  <w:i/>
                                </w:rPr>
                              </m:ctrlPr>
                            </m:sSupPr>
                            <m:e>
                              <m:r>
                                <m:rPr>
                                  <m:sty m:val="bi"/>
                                </m:rPr>
                                <w:rPr>
                                  <w:rFonts w:ascii="Cambria Math" w:hAnsi="Cambria Math"/>
                                </w:rPr>
                                <m:t>N</m:t>
                              </m:r>
                            </m:e>
                            <m:sup>
                              <m:r>
                                <m:rPr>
                                  <m:sty m:val="bi"/>
                                </m:rPr>
                                <w:rPr>
                                  <w:rFonts w:ascii="Cambria Math" w:hAnsi="Cambria Math"/>
                                </w:rPr>
                                <m:t>'</m:t>
                              </m:r>
                            </m:sup>
                          </m:sSup>
                        </m:den>
                      </m:f>
                    </m:e>
                  </m:d>
                  <m:r>
                    <m:rPr>
                      <m:sty m:val="bi"/>
                    </m:rPr>
                    <w:rPr>
                      <w:rFonts w:ascii="Cambria Math" w:hAnsi="Cambria Math"/>
                    </w:rPr>
                    <m:t xml:space="preserve">  </m:t>
                  </m:r>
                </m:e>
              </m:d>
              <m:r>
                <m:rPr>
                  <m:sty m:val="bi"/>
                </m:rPr>
                <w:rPr>
                  <w:rFonts w:ascii="Cambria Math" w:hAnsi="Cambria Math"/>
                </w:rPr>
                <m:t xml:space="preserve">-1}. </m:t>
              </m:r>
            </m:e>
          </m:func>
          <m:r>
            <m:rPr>
              <m:sty m:val="bi"/>
            </m:rPr>
            <w:rPr>
              <w:rFonts w:ascii="Cambria Math" w:hAnsi="Cambria Math"/>
            </w:rPr>
            <m:t xml:space="preserve"> </m:t>
          </m:r>
          <m:r>
            <m:rPr>
              <m:sty m:val="b"/>
            </m:rPr>
            <w:rPr>
              <w:rFonts w:ascii="Cambria Math" w:hAnsi="Cambria Math"/>
            </w:rPr>
            <m:t>max</m:t>
          </m:r>
          <m:d>
            <m:dPr>
              <m:ctrlPr>
                <w:rPr>
                  <w:rFonts w:ascii="Cambria Math" w:hAnsi="Cambria Math"/>
                  <w:b/>
                  <w:bCs/>
                </w:rPr>
              </m:ctrlPr>
            </m:dPr>
            <m:e>
              <m:r>
                <m:rPr>
                  <m:sty m:val="b"/>
                </m:rPr>
                <w:rPr>
                  <w:rFonts w:ascii="Cambria Math" w:hAnsi="Cambria Math"/>
                </w:rPr>
                <m:t xml:space="preserve">T,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PRS</m:t>
                  </m:r>
                </m:sub>
              </m:sSub>
              <m:r>
                <m:rPr>
                  <m:sty m:val="bi"/>
                </m:rPr>
                <w:rPr>
                  <w:rFonts w:ascii="Cambria Math" w:hAnsi="Cambria Math"/>
                </w:rPr>
                <m:t>,</m:t>
              </m:r>
              <m:r>
                <m:rPr>
                  <m:sty m:val="b"/>
                </m:rPr>
                <w:rPr>
                  <w:rFonts w:ascii="Cambria Math" w:hAnsi="Cambria Math"/>
                </w:rPr>
                <m:t>MGP</m:t>
              </m:r>
            </m:e>
          </m:d>
          <m:r>
            <m:rPr>
              <m:sty m:val="bi"/>
            </m:rPr>
            <w:rPr>
              <w:rFonts w:ascii="Cambria Math" w:hAnsi="Cambria Math"/>
            </w:rPr>
            <m:t>+</m:t>
          </m:r>
          <m:r>
            <m:rPr>
              <m:sty m:val="b"/>
            </m:rPr>
            <w:rPr>
              <w:rFonts w:ascii="Cambria Math" w:hAnsi="Cambria Math"/>
            </w:rPr>
            <m:t>T</m:t>
          </m:r>
          <m:r>
            <m:rPr>
              <m:sty m:val="bi"/>
            </m:rPr>
            <w:rPr>
              <w:rFonts w:ascii="Cambria Math" w:hAnsi="Cambria Math"/>
            </w:rPr>
            <m:t xml:space="preserve"> </m:t>
          </m:r>
        </m:oMath>
      </m:oMathPara>
    </w:p>
    <w:p w14:paraId="180166C4" w14:textId="77777777" w:rsidR="00DD029B" w:rsidRDefault="00DD029B" w:rsidP="00DD029B">
      <w:pPr>
        <w:spacing w:before="120" w:after="120"/>
        <w:rPr>
          <w:b/>
          <w:bCs/>
          <w:lang w:val="en-US"/>
        </w:rPr>
      </w:pPr>
      <w:r>
        <w:rPr>
          <w:b/>
          <w:bCs/>
          <w:lang w:val="en-US"/>
        </w:rPr>
        <w:lastRenderedPageBreak/>
        <w:t xml:space="preserve">Where </w:t>
      </w:r>
    </w:p>
    <w:p w14:paraId="08D03942" w14:textId="77777777" w:rsidR="00DD029B" w:rsidRPr="0045723A" w:rsidRDefault="00DD029B" w:rsidP="00DD029B">
      <w:pPr>
        <w:pStyle w:val="ListParagraph"/>
        <w:numPr>
          <w:ilvl w:val="0"/>
          <w:numId w:val="21"/>
        </w:numPr>
        <w:spacing w:before="120" w:after="120"/>
        <w:rPr>
          <w:b/>
          <w:bCs/>
          <w:iCs/>
          <w:sz w:val="20"/>
          <w:szCs w:val="20"/>
        </w:rPr>
      </w:pPr>
      <m:oMath>
        <m:r>
          <m:rPr>
            <m:sty m:val="b"/>
          </m:rPr>
          <w:rPr>
            <w:rFonts w:ascii="Cambria Math" w:eastAsia="Batang" w:hAnsi="Cambria Math"/>
            <w:sz w:val="20"/>
            <w:szCs w:val="20"/>
            <w:lang w:eastAsia="zh-CN"/>
          </w:rPr>
          <m:t>N</m:t>
        </m:r>
      </m:oMath>
      <w:r w:rsidRPr="0045723A">
        <w:rPr>
          <w:rFonts w:ascii="Times" w:eastAsia="Batang" w:hAnsi="Times"/>
          <w:b/>
          <w:bCs/>
          <w:iCs/>
          <w:sz w:val="20"/>
          <w:szCs w:val="20"/>
          <w:lang w:eastAsia="zh-CN"/>
        </w:rPr>
        <w:t xml:space="preserve"> is a duration of DL PRS symbols in ms processed every T ms for a given maximum bandwidth (B) in MHz supported by UE</w:t>
      </w:r>
      <w:r w:rsidRPr="0045723A">
        <w:rPr>
          <w:b/>
          <w:bCs/>
          <w:iCs/>
          <w:sz w:val="20"/>
          <w:szCs w:val="20"/>
        </w:rPr>
        <w:t xml:space="preserve"> </w:t>
      </w:r>
    </w:p>
    <w:p w14:paraId="37315A77" w14:textId="77777777" w:rsidR="00DD029B" w:rsidRPr="0045723A" w:rsidRDefault="00665279" w:rsidP="00DD029B">
      <w:pPr>
        <w:pStyle w:val="ListParagraph"/>
        <w:numPr>
          <w:ilvl w:val="0"/>
          <w:numId w:val="21"/>
        </w:numPr>
        <w:spacing w:before="120" w:after="120"/>
        <w:rPr>
          <w:b/>
          <w:bCs/>
          <w:iCs/>
          <w:sz w:val="20"/>
          <w:szCs w:val="20"/>
        </w:rPr>
      </w:pPr>
      <m:oMath>
        <m:sSup>
          <m:sSupPr>
            <m:ctrlPr>
              <w:rPr>
                <w:rFonts w:ascii="Cambria Math" w:hAnsi="Cambria Math"/>
                <w:b/>
                <w:bCs/>
                <w:iCs/>
                <w:sz w:val="20"/>
                <w:szCs w:val="20"/>
              </w:rPr>
            </m:ctrlPr>
          </m:sSupPr>
          <m:e>
            <m:r>
              <m:rPr>
                <m:sty m:val="b"/>
              </m:rPr>
              <w:rPr>
                <w:rFonts w:ascii="Cambria Math" w:hAnsi="Cambria Math"/>
                <w:sz w:val="20"/>
                <w:szCs w:val="20"/>
              </w:rPr>
              <m:t>N</m:t>
            </m:r>
          </m:e>
          <m:sup>
            <m:r>
              <m:rPr>
                <m:sty m:val="b"/>
              </m:rPr>
              <w:rPr>
                <w:rFonts w:ascii="Cambria Math" w:hAnsi="Cambria Math"/>
                <w:sz w:val="20"/>
                <w:szCs w:val="20"/>
              </w:rPr>
              <m:t>'</m:t>
            </m:r>
          </m:sup>
        </m:sSup>
      </m:oMath>
      <w:r w:rsidR="00DD029B" w:rsidRPr="0045723A">
        <w:rPr>
          <w:b/>
          <w:bCs/>
          <w:iCs/>
          <w:sz w:val="20"/>
          <w:szCs w:val="20"/>
        </w:rPr>
        <w:t xml:space="preserve"> is </w:t>
      </w:r>
      <w:r w:rsidR="00DD029B" w:rsidRPr="0045723A">
        <w:rPr>
          <w:rFonts w:ascii="Times" w:eastAsia="Batang" w:hAnsi="Times"/>
          <w:b/>
          <w:bCs/>
          <w:iCs/>
          <w:sz w:val="20"/>
          <w:szCs w:val="20"/>
          <w:lang w:eastAsia="zh-CN"/>
        </w:rPr>
        <w:t>number of DL PRS resources that UE can process in a slot, which is reported per SCS per band</w:t>
      </w:r>
    </w:p>
    <w:p w14:paraId="7B6857A0" w14:textId="77777777" w:rsidR="00DD029B" w:rsidRPr="0045723A" w:rsidRDefault="00DD029B" w:rsidP="00DD029B">
      <w:pPr>
        <w:pStyle w:val="ListParagraph"/>
        <w:numPr>
          <w:ilvl w:val="0"/>
          <w:numId w:val="21"/>
        </w:numPr>
        <w:spacing w:before="120" w:after="120"/>
        <w:rPr>
          <w:b/>
          <w:bCs/>
          <w:iCs/>
          <w:sz w:val="20"/>
          <w:szCs w:val="20"/>
        </w:rPr>
      </w:pPr>
      <w:r w:rsidRPr="0045723A">
        <w:rPr>
          <w:b/>
          <w:bCs/>
          <w:iCs/>
          <w:sz w:val="20"/>
          <w:szCs w:val="20"/>
          <w:lang w:eastAsia="ja-JP"/>
        </w:rPr>
        <w:t>L</w:t>
      </w:r>
      <w:r w:rsidRPr="0045723A">
        <w:rPr>
          <w:b/>
          <w:bCs/>
          <w:iCs/>
          <w:sz w:val="20"/>
          <w:szCs w:val="20"/>
          <w:vertAlign w:val="subscript"/>
          <w:lang w:eastAsia="ja-JP"/>
        </w:rPr>
        <w:t>PRS</w:t>
      </w:r>
      <w:r w:rsidRPr="0045723A">
        <w:rPr>
          <w:b/>
          <w:bCs/>
          <w:iCs/>
          <w:sz w:val="20"/>
          <w:szCs w:val="20"/>
          <w:lang w:eastAsia="zh-CN"/>
        </w:rPr>
        <w:t xml:space="preserve"> represents the span of a PRS occasion defined as </w:t>
      </w:r>
      <w:r w:rsidRPr="0045723A">
        <w:rPr>
          <w:b/>
          <w:bCs/>
          <w:iCs/>
          <w:sz w:val="20"/>
          <w:szCs w:val="20"/>
          <w:lang w:eastAsia="ja-JP"/>
        </w:rPr>
        <w:t>the time from the first slot of the earliest PRS resource to the last slot of latest PRS resource based on Type 2 duration calculation</w:t>
      </w:r>
    </w:p>
    <w:p w14:paraId="6CF69181" w14:textId="77777777" w:rsidR="00DD029B" w:rsidRPr="0045723A" w:rsidRDefault="00665279" w:rsidP="00DD029B">
      <w:pPr>
        <w:pStyle w:val="ListParagraph"/>
        <w:numPr>
          <w:ilvl w:val="0"/>
          <w:numId w:val="21"/>
        </w:numPr>
        <w:spacing w:before="120" w:after="120"/>
        <w:rPr>
          <w:b/>
          <w:bCs/>
          <w:iCs/>
          <w:sz w:val="20"/>
          <w:szCs w:val="20"/>
        </w:rPr>
      </w:pPr>
      <m:oMath>
        <m:sSubSup>
          <m:sSubSupPr>
            <m:ctrlPr>
              <w:rPr>
                <w:rFonts w:ascii="Cambria Math" w:eastAsia="Batang" w:hAnsi="Cambria Math"/>
                <w:b/>
                <w:bCs/>
                <w:iCs/>
                <w:sz w:val="20"/>
                <w:szCs w:val="20"/>
                <w:lang w:eastAsia="zh-CN"/>
              </w:rPr>
            </m:ctrlPr>
          </m:sSubSupPr>
          <m:e>
            <m:r>
              <m:rPr>
                <m:sty m:val="b"/>
              </m:rPr>
              <w:rPr>
                <w:rFonts w:ascii="Cambria Math" w:eastAsia="Batang" w:hAnsi="Cambria Math"/>
                <w:sz w:val="20"/>
                <w:szCs w:val="20"/>
                <w:lang w:eastAsia="zh-CN"/>
              </w:rPr>
              <m:t>N</m:t>
            </m:r>
          </m:e>
          <m:sub>
            <m:r>
              <m:rPr>
                <m:sty m:val="b"/>
              </m:rPr>
              <w:rPr>
                <w:rFonts w:ascii="Cambria Math" w:eastAsia="Batang" w:hAnsi="Cambria Math"/>
                <w:sz w:val="20"/>
                <w:szCs w:val="20"/>
                <w:lang w:eastAsia="zh-CN"/>
              </w:rPr>
              <m:t>PRS</m:t>
            </m:r>
          </m:sub>
          <m:sup>
            <m:r>
              <m:rPr>
                <m:sty m:val="b"/>
              </m:rPr>
              <w:rPr>
                <w:rFonts w:ascii="Cambria Math" w:eastAsia="Batang" w:hAnsi="Cambria Math"/>
                <w:sz w:val="20"/>
                <w:szCs w:val="20"/>
                <w:lang w:eastAsia="zh-CN"/>
              </w:rPr>
              <m:t>slot</m:t>
            </m:r>
          </m:sup>
        </m:sSubSup>
        <m:r>
          <m:rPr>
            <m:sty m:val="b"/>
          </m:rPr>
          <w:rPr>
            <w:rFonts w:ascii="Cambria Math" w:eastAsia="Batang" w:hAnsi="Cambria Math"/>
            <w:sz w:val="20"/>
            <w:szCs w:val="20"/>
            <w:lang w:eastAsia="zh-CN"/>
          </w:rPr>
          <m:t xml:space="preserve"> </m:t>
        </m:r>
      </m:oMath>
      <w:r w:rsidR="00DD029B" w:rsidRPr="0045723A">
        <w:rPr>
          <w:b/>
          <w:bCs/>
          <w:iCs/>
          <w:sz w:val="20"/>
          <w:szCs w:val="20"/>
          <w:lang w:eastAsia="zh-CN"/>
        </w:rPr>
        <w:t>is the number of configured PRS resources in a slot</w:t>
      </w:r>
    </w:p>
    <w:p w14:paraId="4A38EFC8" w14:textId="77777777" w:rsidR="00DD029B" w:rsidRPr="0045723A" w:rsidRDefault="00665279" w:rsidP="00DD029B">
      <w:pPr>
        <w:pStyle w:val="ListParagraph"/>
        <w:numPr>
          <w:ilvl w:val="0"/>
          <w:numId w:val="21"/>
        </w:numPr>
        <w:spacing w:before="120" w:after="120"/>
        <w:rPr>
          <w:b/>
          <w:bCs/>
          <w:iCs/>
          <w:sz w:val="20"/>
          <w:szCs w:val="20"/>
        </w:rPr>
      </w:pPr>
      <m:oMath>
        <m:sSub>
          <m:sSubPr>
            <m:ctrlPr>
              <w:rPr>
                <w:rFonts w:ascii="Cambria Math" w:hAnsi="Cambria Math"/>
                <w:b/>
                <w:bCs/>
                <w:iCs/>
                <w:sz w:val="20"/>
                <w:szCs w:val="20"/>
              </w:rPr>
            </m:ctrlPr>
          </m:sSubPr>
          <m:e>
            <m:r>
              <m:rPr>
                <m:sty m:val="b"/>
              </m:rPr>
              <w:rPr>
                <w:rFonts w:ascii="Cambria Math" w:hAnsi="Cambria Math"/>
                <w:sz w:val="20"/>
                <w:szCs w:val="20"/>
              </w:rPr>
              <m:t>T</m:t>
            </m:r>
          </m:e>
          <m:sub>
            <m:r>
              <m:rPr>
                <m:sty m:val="b"/>
              </m:rPr>
              <w:rPr>
                <w:rFonts w:ascii="Cambria Math" w:hAnsi="Cambria Math"/>
                <w:sz w:val="20"/>
                <w:szCs w:val="20"/>
              </w:rPr>
              <m:t>PRS</m:t>
            </m:r>
          </m:sub>
        </m:sSub>
      </m:oMath>
      <w:r w:rsidR="00DD029B" w:rsidRPr="0045723A">
        <w:rPr>
          <w:b/>
          <w:bCs/>
          <w:iCs/>
          <w:sz w:val="20"/>
          <w:szCs w:val="20"/>
        </w:rPr>
        <w:t xml:space="preserve"> is the periodicity of PRS</w:t>
      </w:r>
    </w:p>
    <w:p w14:paraId="0553B77B" w14:textId="77777777" w:rsidR="00DD029B" w:rsidRDefault="00DD029B" w:rsidP="00DD029B">
      <w:pPr>
        <w:pStyle w:val="ListParagraph"/>
        <w:numPr>
          <w:ilvl w:val="0"/>
          <w:numId w:val="21"/>
        </w:numPr>
        <w:spacing w:before="120" w:after="120"/>
        <w:rPr>
          <w:b/>
          <w:bCs/>
          <w:iCs/>
          <w:sz w:val="20"/>
          <w:szCs w:val="20"/>
        </w:rPr>
      </w:pPr>
      <w:r w:rsidRPr="0045723A">
        <w:rPr>
          <w:b/>
          <w:bCs/>
          <w:iCs/>
          <w:sz w:val="20"/>
          <w:szCs w:val="20"/>
        </w:rPr>
        <w:t>MGP is the measurement gap period</w:t>
      </w:r>
    </w:p>
    <w:p w14:paraId="3D52DFD2" w14:textId="77777777" w:rsidR="00DD029B" w:rsidRDefault="00DD029B" w:rsidP="00DD029B">
      <w:pPr>
        <w:spacing w:before="120" w:after="120"/>
        <w:rPr>
          <w:b/>
          <w:bCs/>
          <w:lang w:eastAsia="ja-JP"/>
        </w:rPr>
      </w:pPr>
      <w:r w:rsidRPr="00C7402C">
        <w:rPr>
          <w:b/>
          <w:bCs/>
          <w:lang w:eastAsia="ja-JP"/>
        </w:rPr>
        <w:t>Proposal</w:t>
      </w:r>
      <w:r>
        <w:rPr>
          <w:b/>
          <w:bCs/>
          <w:lang w:eastAsia="ja-JP"/>
        </w:rPr>
        <w:t xml:space="preserve"> 10</w:t>
      </w:r>
      <w:r w:rsidRPr="00C7402C">
        <w:rPr>
          <w:b/>
          <w:bCs/>
          <w:lang w:eastAsia="ja-JP"/>
        </w:rPr>
        <w:t xml:space="preserve">. Measurement period to be based on maximum periodicity value; </w:t>
      </w:r>
      <m:oMath>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PRS,max</m:t>
            </m:r>
          </m:sub>
        </m:sSub>
      </m:oMath>
      <w:r w:rsidRPr="00C7402C">
        <w:rPr>
          <w:b/>
          <w:bCs/>
          <w:lang w:eastAsia="ja-JP"/>
        </w:rPr>
        <w:t>, among all configured DL PRS resources</w:t>
      </w:r>
      <w:r>
        <w:rPr>
          <w:b/>
          <w:bCs/>
          <w:lang w:eastAsia="ja-JP"/>
        </w:rPr>
        <w:t>.</w:t>
      </w:r>
    </w:p>
    <w:p w14:paraId="1A3CA95F" w14:textId="77777777" w:rsidR="00DD029B" w:rsidRPr="00CB2968" w:rsidRDefault="00DD029B" w:rsidP="00DD029B">
      <w:pPr>
        <w:pStyle w:val="TAL"/>
        <w:rPr>
          <w:rFonts w:ascii="Times New Roman" w:hAnsi="Times New Roman"/>
          <w:b/>
          <w:bCs/>
          <w:sz w:val="20"/>
          <w:lang w:eastAsia="ja-JP"/>
        </w:rPr>
      </w:pPr>
      <w:r w:rsidRPr="00CB2968">
        <w:rPr>
          <w:rFonts w:ascii="Times New Roman" w:hAnsi="Times New Roman"/>
          <w:b/>
          <w:bCs/>
          <w:sz w:val="20"/>
          <w:lang w:eastAsia="ja-JP"/>
        </w:rPr>
        <w:t>Proposal</w:t>
      </w:r>
      <w:r>
        <w:rPr>
          <w:rFonts w:ascii="Times New Roman" w:hAnsi="Times New Roman"/>
          <w:b/>
          <w:bCs/>
          <w:sz w:val="20"/>
          <w:lang w:eastAsia="ja-JP"/>
        </w:rPr>
        <w:t xml:space="preserve"> 11</w:t>
      </w:r>
      <w:r w:rsidRPr="00CB2968">
        <w:rPr>
          <w:rFonts w:ascii="Times New Roman" w:hAnsi="Times New Roman"/>
          <w:b/>
          <w:bCs/>
          <w:sz w:val="20"/>
          <w:lang w:eastAsia="ja-JP"/>
        </w:rPr>
        <w:t xml:space="preserve">. UE sweeps its Rx beams within a PRS instance (occasion) if the number of repetitions, </w:t>
      </w:r>
      <w:r w:rsidRPr="00CB2968">
        <w:rPr>
          <w:rFonts w:ascii="Times New Roman" w:hAnsi="Times New Roman"/>
          <w:b/>
          <w:bCs/>
          <w:i/>
          <w:iCs/>
          <w:sz w:val="20"/>
          <w:lang w:val="en-US"/>
        </w:rPr>
        <w:t>DL-PRS-</w:t>
      </w:r>
      <w:proofErr w:type="spellStart"/>
      <w:r w:rsidRPr="00CB2968">
        <w:rPr>
          <w:rFonts w:ascii="Times New Roman" w:hAnsi="Times New Roman"/>
          <w:b/>
          <w:bCs/>
          <w:i/>
          <w:iCs/>
          <w:sz w:val="20"/>
          <w:lang w:val="en-US"/>
        </w:rPr>
        <w:t>ResourceRepetitionFactor</w:t>
      </w:r>
      <w:proofErr w:type="spellEnd"/>
      <w:r w:rsidRPr="00CB2968">
        <w:rPr>
          <w:rFonts w:ascii="Times New Roman" w:hAnsi="Times New Roman"/>
          <w:b/>
          <w:bCs/>
          <w:sz w:val="20"/>
          <w:lang w:val="en-US"/>
        </w:rPr>
        <w:t>, is larger than what is required to meet the accuracy requirements. If not, UE sweeps its Rx beams across PRS instances (occasions).</w:t>
      </w:r>
    </w:p>
    <w:p w14:paraId="243A5E21" w14:textId="77777777" w:rsidR="00DD029B" w:rsidRDefault="00DD029B" w:rsidP="00DD029B"/>
    <w:p w14:paraId="3FB1872E" w14:textId="77777777" w:rsidR="00DD029B" w:rsidRDefault="00DD029B" w:rsidP="00DD029B">
      <w:pPr>
        <w:rPr>
          <w:b/>
          <w:bCs/>
          <w:lang w:eastAsia="ja-JP"/>
        </w:rPr>
      </w:pPr>
      <w:r w:rsidRPr="008D689D">
        <w:rPr>
          <w:b/>
          <w:bCs/>
          <w:lang w:eastAsia="ja-JP"/>
        </w:rPr>
        <w:t>Proposal</w:t>
      </w:r>
      <w:r>
        <w:rPr>
          <w:b/>
          <w:bCs/>
          <w:lang w:eastAsia="ja-JP"/>
        </w:rPr>
        <w:t xml:space="preserve"> 12</w:t>
      </w:r>
      <w:r w:rsidRPr="008D689D">
        <w:rPr>
          <w:b/>
          <w:bCs/>
          <w:lang w:eastAsia="ja-JP"/>
        </w:rPr>
        <w:t xml:space="preserve">. Measurement periods adds up for each frequency layer that is configured to be measured, i.e., if measurement period for frequency layer </w:t>
      </w:r>
      <m:oMath>
        <m:r>
          <m:rPr>
            <m:sty m:val="bi"/>
          </m:rPr>
          <w:rPr>
            <w:rFonts w:ascii="Cambria Math" w:hAnsi="Cambria Math"/>
            <w:lang w:eastAsia="ja-JP"/>
          </w:rPr>
          <m:t>i</m:t>
        </m:r>
      </m:oMath>
      <w:r w:rsidRPr="008D689D">
        <w:rPr>
          <w:b/>
          <w:bCs/>
          <w:lang w:eastAsia="ja-JP"/>
        </w:rPr>
        <w:t xml:space="preserve"> is</w:t>
      </w:r>
      <m:oMath>
        <m:r>
          <m:rPr>
            <m:sty m:val="bi"/>
          </m:rPr>
          <w:rPr>
            <w:rFonts w:ascii="Cambria Math" w:hAnsi="Cambria Math"/>
            <w:lang w:eastAsia="ja-JP"/>
          </w:rPr>
          <m:t xml:space="preserve"> </m:t>
        </m:r>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RSTD,i</m:t>
            </m:r>
          </m:sub>
        </m:sSub>
      </m:oMath>
      <w:r w:rsidRPr="008D689D">
        <w:rPr>
          <w:b/>
          <w:bCs/>
          <w:lang w:eastAsia="ja-JP"/>
        </w:rPr>
        <w:t xml:space="preserve">, then total measurement period is </w:t>
      </w:r>
    </w:p>
    <w:p w14:paraId="189BC55B" w14:textId="77777777" w:rsidR="00DD029B" w:rsidRPr="00B765C5" w:rsidRDefault="00665279" w:rsidP="00DD029B">
      <w:pPr>
        <w:rPr>
          <w:b/>
          <w:bCs/>
          <w:lang w:eastAsia="ja-JP"/>
        </w:rPr>
      </w:pPr>
      <m:oMathPara>
        <m:oMath>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RSTD,total</m:t>
              </m:r>
            </m:sub>
          </m:sSub>
          <m:r>
            <m:rPr>
              <m:sty m:val="bi"/>
            </m:rPr>
            <w:rPr>
              <w:rFonts w:ascii="Cambria Math" w:hAnsi="Cambria Math"/>
              <w:lang w:eastAsia="ja-JP"/>
            </w:rPr>
            <m:t xml:space="preserve">= </m:t>
          </m:r>
          <m:nary>
            <m:naryPr>
              <m:chr m:val="∑"/>
              <m:limLoc m:val="undOvr"/>
              <m:supHide m:val="1"/>
              <m:ctrlPr>
                <w:rPr>
                  <w:rFonts w:ascii="Cambria Math" w:hAnsi="Cambria Math"/>
                  <w:b/>
                  <w:bCs/>
                  <w:i/>
                  <w:lang w:eastAsia="ja-JP"/>
                </w:rPr>
              </m:ctrlPr>
            </m:naryPr>
            <m:sub>
              <m:r>
                <m:rPr>
                  <m:sty m:val="bi"/>
                </m:rPr>
                <w:rPr>
                  <w:rFonts w:ascii="Cambria Math" w:hAnsi="Cambria Math"/>
                  <w:lang w:eastAsia="ja-JP"/>
                </w:rPr>
                <m:t>i</m:t>
              </m:r>
            </m:sub>
            <m:sup/>
            <m:e>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RSTD,i</m:t>
                  </m:r>
                </m:sub>
              </m:sSub>
            </m:e>
          </m:nary>
        </m:oMath>
      </m:oMathPara>
    </w:p>
    <w:p w14:paraId="228C7926" w14:textId="1F045E66" w:rsidR="00DD029B" w:rsidRPr="009B4676" w:rsidRDefault="00DD029B" w:rsidP="00DD029B">
      <w:pPr>
        <w:rPr>
          <w:b/>
          <w:bCs/>
          <w:lang w:eastAsia="ja-JP"/>
        </w:rPr>
      </w:pPr>
      <w:r w:rsidRPr="009B4676">
        <w:rPr>
          <w:b/>
          <w:bCs/>
        </w:rPr>
        <w:t>Observation</w:t>
      </w:r>
      <w:r>
        <w:rPr>
          <w:b/>
          <w:bCs/>
        </w:rPr>
        <w:t xml:space="preserve"> 2</w:t>
      </w:r>
      <w:r w:rsidRPr="009B4676">
        <w:rPr>
          <w:b/>
          <w:bCs/>
        </w:rPr>
        <w:t xml:space="preserve">. Overlap of PRS and SSB symbols is not possible per RAN1 specification. </w:t>
      </w:r>
      <w:r w:rsidR="002A4F1A">
        <w:rPr>
          <w:b/>
          <w:bCs/>
        </w:rPr>
        <w:t>Extension of measurement period to account for dropped PRS occasions due to overlap with SSB is unnecessary.</w:t>
      </w:r>
    </w:p>
    <w:p w14:paraId="5DD73E9B" w14:textId="77777777" w:rsidR="0046336F" w:rsidRDefault="0046336F" w:rsidP="0046336F">
      <w:pPr>
        <w:rPr>
          <w:b/>
          <w:bCs/>
          <w:lang w:val="en-US"/>
        </w:rPr>
      </w:pPr>
      <w:r w:rsidRPr="00F35820">
        <w:rPr>
          <w:b/>
          <w:bCs/>
          <w:lang w:val="en-US"/>
        </w:rPr>
        <w:t>Proposal</w:t>
      </w:r>
      <w:r>
        <w:rPr>
          <w:b/>
          <w:bCs/>
          <w:lang w:val="en-US"/>
        </w:rPr>
        <w:t xml:space="preserve"> 13</w:t>
      </w:r>
      <w:r w:rsidRPr="00F35820">
        <w:rPr>
          <w:b/>
          <w:bCs/>
          <w:lang w:val="en-US"/>
        </w:rPr>
        <w:t xml:space="preserve">. </w:t>
      </w:r>
      <w:r>
        <w:rPr>
          <w:b/>
          <w:bCs/>
          <w:lang w:val="en-US"/>
        </w:rPr>
        <w:t>PRS-RSTD</w:t>
      </w:r>
      <w:r w:rsidRPr="00F35820">
        <w:rPr>
          <w:b/>
          <w:bCs/>
          <w:lang w:val="en-US"/>
        </w:rPr>
        <w:t xml:space="preserve"> measurement accuracy requirements to be defined using samples from </w:t>
      </w:r>
      <w:r w:rsidRPr="001757E1">
        <w:rPr>
          <w:b/>
          <w:bCs/>
          <w:lang w:val="en-US"/>
        </w:rPr>
        <w:t xml:space="preserve">only one </w:t>
      </w:r>
      <w:r>
        <w:rPr>
          <w:b/>
          <w:bCs/>
          <w:lang w:val="en-US"/>
        </w:rPr>
        <w:t>DL PRS resource repetition for reference and neighbor, i.e</w:t>
      </w:r>
      <w:r w:rsidRPr="00DF008F">
        <w:rPr>
          <w:b/>
          <w:bCs/>
          <w:lang w:val="en-US"/>
        </w:rPr>
        <w:t xml:space="preserve">., the time duration spanned by one DL PRS resource after repetition by </w:t>
      </w:r>
      <w:r w:rsidRPr="00DF008F">
        <w:rPr>
          <w:b/>
          <w:bCs/>
          <w:i/>
          <w:iCs/>
          <w:lang w:val="en-US"/>
        </w:rPr>
        <w:t>DL-PRS-</w:t>
      </w:r>
      <w:proofErr w:type="spellStart"/>
      <w:r w:rsidRPr="00DF008F">
        <w:rPr>
          <w:b/>
          <w:bCs/>
          <w:i/>
          <w:iCs/>
          <w:lang w:val="en-US"/>
        </w:rPr>
        <w:t>ResourceRepetitionFactor</w:t>
      </w:r>
      <w:proofErr w:type="spellEnd"/>
      <w:r w:rsidRPr="00DF008F">
        <w:rPr>
          <w:b/>
          <w:bCs/>
          <w:lang w:val="en-US"/>
        </w:rPr>
        <w:t xml:space="preserve">.  </w:t>
      </w:r>
      <w:r w:rsidRPr="001757E1">
        <w:rPr>
          <w:b/>
          <w:bCs/>
          <w:lang w:val="en-US"/>
        </w:rPr>
        <w:t>Combining measurements across PRS</w:t>
      </w:r>
      <w:r>
        <w:rPr>
          <w:b/>
          <w:bCs/>
          <w:lang w:val="en-US"/>
        </w:rPr>
        <w:t xml:space="preserve"> repetitions</w:t>
      </w:r>
      <w:r w:rsidRPr="001757E1">
        <w:rPr>
          <w:b/>
          <w:bCs/>
          <w:lang w:val="en-US"/>
        </w:rPr>
        <w:t xml:space="preserve">, if </w:t>
      </w:r>
      <w:r>
        <w:rPr>
          <w:b/>
          <w:bCs/>
          <w:lang w:val="en-US"/>
        </w:rPr>
        <w:t>possible and available</w:t>
      </w:r>
      <w:r w:rsidRPr="001757E1">
        <w:rPr>
          <w:b/>
          <w:bCs/>
          <w:lang w:val="en-US"/>
        </w:rPr>
        <w:t>, to improve performance should be left to UE implementation.</w:t>
      </w:r>
    </w:p>
    <w:p w14:paraId="6A9E06AC" w14:textId="30BA3A5F" w:rsidR="00DD029B" w:rsidRPr="0046336F" w:rsidRDefault="0046336F" w:rsidP="002E5660">
      <w:pPr>
        <w:rPr>
          <w:b/>
          <w:bCs/>
          <w:lang w:val="en-US"/>
        </w:rPr>
      </w:pPr>
      <w:r w:rsidRPr="004C3686">
        <w:rPr>
          <w:b/>
          <w:bCs/>
          <w:lang w:val="en-US"/>
        </w:rPr>
        <w:t>Proposal</w:t>
      </w:r>
      <w:r>
        <w:rPr>
          <w:b/>
          <w:bCs/>
          <w:lang w:val="en-US"/>
        </w:rPr>
        <w:t xml:space="preserve"> 14</w:t>
      </w:r>
      <w:r w:rsidRPr="004C3686">
        <w:rPr>
          <w:b/>
          <w:bCs/>
          <w:lang w:val="en-US"/>
        </w:rPr>
        <w:t xml:space="preserve">. For FR2, the side condition for PRS SNR of reference cell to be -3 dB and the side condition for PRS SNR of neighbor cells to be -10 </w:t>
      </w:r>
      <w:proofErr w:type="spellStart"/>
      <w:r w:rsidRPr="004C3686">
        <w:rPr>
          <w:b/>
          <w:bCs/>
          <w:lang w:val="en-US"/>
        </w:rPr>
        <w:t>dB.</w:t>
      </w:r>
      <w:proofErr w:type="spellEnd"/>
    </w:p>
    <w:p w14:paraId="0C633F9D" w14:textId="2FAFCE22" w:rsidR="00797CE5" w:rsidRDefault="00797CE5" w:rsidP="006050F7">
      <w:pPr>
        <w:pStyle w:val="Heading1"/>
        <w:numPr>
          <w:ilvl w:val="0"/>
          <w:numId w:val="0"/>
        </w:numPr>
        <w:rPr>
          <w:lang w:val="en-US"/>
        </w:rPr>
      </w:pPr>
      <w:r>
        <w:rPr>
          <w:lang w:val="en-US"/>
        </w:rPr>
        <w:t>References</w:t>
      </w:r>
    </w:p>
    <w:p w14:paraId="0683BDEE" w14:textId="60057598" w:rsidR="0045046B" w:rsidRDefault="0045046B" w:rsidP="0045046B">
      <w:pPr>
        <w:rPr>
          <w:lang w:val="en-US"/>
        </w:rPr>
      </w:pPr>
      <w:r>
        <w:rPr>
          <w:lang w:val="en-US"/>
        </w:rPr>
        <w:t>[1]</w:t>
      </w:r>
      <w:r w:rsidR="0065354F">
        <w:rPr>
          <w:lang w:val="en-US"/>
        </w:rPr>
        <w:t xml:space="preserve"> R4-</w:t>
      </w:r>
      <w:r w:rsidR="007865EC">
        <w:rPr>
          <w:lang w:val="en-US"/>
        </w:rPr>
        <w:t>200</w:t>
      </w:r>
      <w:r w:rsidR="00037FCF">
        <w:rPr>
          <w:lang w:val="en-US"/>
        </w:rPr>
        <w:t>5</w:t>
      </w:r>
      <w:r w:rsidR="008609C1">
        <w:rPr>
          <w:lang w:val="en-US"/>
        </w:rPr>
        <w:t>837</w:t>
      </w:r>
    </w:p>
    <w:p w14:paraId="093D871F" w14:textId="3668038A" w:rsidR="007865EC" w:rsidRDefault="007865EC" w:rsidP="0045046B">
      <w:pPr>
        <w:rPr>
          <w:lang w:val="en-US"/>
        </w:rPr>
      </w:pPr>
      <w:r>
        <w:rPr>
          <w:lang w:val="en-US"/>
        </w:rPr>
        <w:t>[2] R4-200</w:t>
      </w:r>
      <w:r w:rsidR="00037FCF">
        <w:rPr>
          <w:lang w:val="en-US"/>
        </w:rPr>
        <w:t>5378</w:t>
      </w:r>
    </w:p>
    <w:p w14:paraId="0938B038" w14:textId="0E0B6044" w:rsidR="00C247F4" w:rsidRDefault="00C247F4" w:rsidP="0045046B">
      <w:pPr>
        <w:rPr>
          <w:lang w:val="en-US"/>
        </w:rPr>
      </w:pPr>
      <w:r>
        <w:rPr>
          <w:lang w:val="en-US"/>
        </w:rPr>
        <w:t>[</w:t>
      </w:r>
      <w:r w:rsidR="00457C71">
        <w:rPr>
          <w:lang w:val="en-US"/>
        </w:rPr>
        <w:t>3</w:t>
      </w:r>
      <w:r>
        <w:rPr>
          <w:lang w:val="en-US"/>
        </w:rPr>
        <w:t>] R4-</w:t>
      </w:r>
      <w:r w:rsidR="00356580">
        <w:rPr>
          <w:lang w:val="en-US"/>
        </w:rPr>
        <w:t>1912365</w:t>
      </w:r>
    </w:p>
    <w:p w14:paraId="09CB6C26" w14:textId="74B09840" w:rsidR="00D5101E" w:rsidRDefault="00D5101E" w:rsidP="00D5101E">
      <w:pPr>
        <w:rPr>
          <w:lang w:val="en-US"/>
        </w:rPr>
      </w:pPr>
      <w:r>
        <w:rPr>
          <w:lang w:val="en-US"/>
        </w:rPr>
        <w:t>[4] R4-2000735</w:t>
      </w:r>
    </w:p>
    <w:p w14:paraId="35CDC6E9" w14:textId="60C1B7DD" w:rsidR="003D735C" w:rsidRDefault="003D735C" w:rsidP="00D5101E">
      <w:pPr>
        <w:rPr>
          <w:lang w:val="en-US"/>
        </w:rPr>
      </w:pPr>
      <w:r>
        <w:rPr>
          <w:lang w:val="en-US"/>
        </w:rPr>
        <w:t>[5] R4-2003571</w:t>
      </w:r>
    </w:p>
    <w:p w14:paraId="7B142946" w14:textId="6F497208" w:rsidR="00BF31AD" w:rsidRDefault="00BF31AD" w:rsidP="00797CE5">
      <w:pPr>
        <w:rPr>
          <w:lang w:val="en-US"/>
        </w:rPr>
      </w:pPr>
    </w:p>
    <w:sectPr w:rsidR="00BF31AD" w:rsidSect="00571A0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B2538" w14:textId="77777777" w:rsidR="00665279" w:rsidRDefault="00665279">
      <w:r>
        <w:separator/>
      </w:r>
    </w:p>
  </w:endnote>
  <w:endnote w:type="continuationSeparator" w:id="0">
    <w:p w14:paraId="2DB603FB" w14:textId="77777777" w:rsidR="00665279" w:rsidRDefault="0066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4B25B1" w:rsidRDefault="004B25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4B25B1" w:rsidRDefault="004B2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4B25B1" w:rsidRDefault="004B25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4B25B1" w:rsidRDefault="004B25B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5D8F9" w14:textId="77777777" w:rsidR="004B25B1" w:rsidRDefault="004B2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9EE39" w14:textId="77777777" w:rsidR="00665279" w:rsidRDefault="00665279">
      <w:r>
        <w:separator/>
      </w:r>
    </w:p>
  </w:footnote>
  <w:footnote w:type="continuationSeparator" w:id="0">
    <w:p w14:paraId="7C791135" w14:textId="77777777" w:rsidR="00665279" w:rsidRDefault="00665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436A3" w14:textId="77777777" w:rsidR="004B25B1" w:rsidRDefault="004B2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69857" w14:textId="77777777" w:rsidR="004B25B1" w:rsidRDefault="004B25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5A06B" w14:textId="77777777" w:rsidR="004B25B1" w:rsidRDefault="004B2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715505F"/>
    <w:multiLevelType w:val="hybridMultilevel"/>
    <w:tmpl w:val="1DA4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10E07"/>
    <w:multiLevelType w:val="hybridMultilevel"/>
    <w:tmpl w:val="8CBA6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E6276"/>
    <w:multiLevelType w:val="hybridMultilevel"/>
    <w:tmpl w:val="3BB05DEC"/>
    <w:lvl w:ilvl="0" w:tplc="893C5FB8">
      <w:start w:val="1"/>
      <w:numFmt w:val="bullet"/>
      <w:lvlText w:val="•"/>
      <w:lvlJc w:val="left"/>
      <w:pPr>
        <w:tabs>
          <w:tab w:val="num" w:pos="720"/>
        </w:tabs>
        <w:ind w:left="720" w:hanging="360"/>
      </w:pPr>
      <w:rPr>
        <w:rFonts w:ascii="Arial" w:hAnsi="Arial" w:hint="default"/>
      </w:rPr>
    </w:lvl>
    <w:lvl w:ilvl="1" w:tplc="963C1134" w:tentative="1">
      <w:start w:val="1"/>
      <w:numFmt w:val="bullet"/>
      <w:lvlText w:val="•"/>
      <w:lvlJc w:val="left"/>
      <w:pPr>
        <w:tabs>
          <w:tab w:val="num" w:pos="1440"/>
        </w:tabs>
        <w:ind w:left="1440" w:hanging="360"/>
      </w:pPr>
      <w:rPr>
        <w:rFonts w:ascii="Arial" w:hAnsi="Arial" w:hint="default"/>
      </w:rPr>
    </w:lvl>
    <w:lvl w:ilvl="2" w:tplc="3F98141A" w:tentative="1">
      <w:start w:val="1"/>
      <w:numFmt w:val="bullet"/>
      <w:lvlText w:val="•"/>
      <w:lvlJc w:val="left"/>
      <w:pPr>
        <w:tabs>
          <w:tab w:val="num" w:pos="2160"/>
        </w:tabs>
        <w:ind w:left="2160" w:hanging="360"/>
      </w:pPr>
      <w:rPr>
        <w:rFonts w:ascii="Arial" w:hAnsi="Arial" w:hint="default"/>
      </w:rPr>
    </w:lvl>
    <w:lvl w:ilvl="3" w:tplc="9B6C0096" w:tentative="1">
      <w:start w:val="1"/>
      <w:numFmt w:val="bullet"/>
      <w:lvlText w:val="•"/>
      <w:lvlJc w:val="left"/>
      <w:pPr>
        <w:tabs>
          <w:tab w:val="num" w:pos="2880"/>
        </w:tabs>
        <w:ind w:left="2880" w:hanging="360"/>
      </w:pPr>
      <w:rPr>
        <w:rFonts w:ascii="Arial" w:hAnsi="Arial" w:hint="default"/>
      </w:rPr>
    </w:lvl>
    <w:lvl w:ilvl="4" w:tplc="E01C24B0" w:tentative="1">
      <w:start w:val="1"/>
      <w:numFmt w:val="bullet"/>
      <w:lvlText w:val="•"/>
      <w:lvlJc w:val="left"/>
      <w:pPr>
        <w:tabs>
          <w:tab w:val="num" w:pos="3600"/>
        </w:tabs>
        <w:ind w:left="3600" w:hanging="360"/>
      </w:pPr>
      <w:rPr>
        <w:rFonts w:ascii="Arial" w:hAnsi="Arial" w:hint="default"/>
      </w:rPr>
    </w:lvl>
    <w:lvl w:ilvl="5" w:tplc="D2BAB288" w:tentative="1">
      <w:start w:val="1"/>
      <w:numFmt w:val="bullet"/>
      <w:lvlText w:val="•"/>
      <w:lvlJc w:val="left"/>
      <w:pPr>
        <w:tabs>
          <w:tab w:val="num" w:pos="4320"/>
        </w:tabs>
        <w:ind w:left="4320" w:hanging="360"/>
      </w:pPr>
      <w:rPr>
        <w:rFonts w:ascii="Arial" w:hAnsi="Arial" w:hint="default"/>
      </w:rPr>
    </w:lvl>
    <w:lvl w:ilvl="6" w:tplc="8F646510" w:tentative="1">
      <w:start w:val="1"/>
      <w:numFmt w:val="bullet"/>
      <w:lvlText w:val="•"/>
      <w:lvlJc w:val="left"/>
      <w:pPr>
        <w:tabs>
          <w:tab w:val="num" w:pos="5040"/>
        </w:tabs>
        <w:ind w:left="5040" w:hanging="360"/>
      </w:pPr>
      <w:rPr>
        <w:rFonts w:ascii="Arial" w:hAnsi="Arial" w:hint="default"/>
      </w:rPr>
    </w:lvl>
    <w:lvl w:ilvl="7" w:tplc="853A70E0" w:tentative="1">
      <w:start w:val="1"/>
      <w:numFmt w:val="bullet"/>
      <w:lvlText w:val="•"/>
      <w:lvlJc w:val="left"/>
      <w:pPr>
        <w:tabs>
          <w:tab w:val="num" w:pos="5760"/>
        </w:tabs>
        <w:ind w:left="5760" w:hanging="360"/>
      </w:pPr>
      <w:rPr>
        <w:rFonts w:ascii="Arial" w:hAnsi="Arial" w:hint="default"/>
      </w:rPr>
    </w:lvl>
    <w:lvl w:ilvl="8" w:tplc="CCDA86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113B0"/>
    <w:multiLevelType w:val="hybridMultilevel"/>
    <w:tmpl w:val="E87A0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216275"/>
    <w:multiLevelType w:val="hybridMultilevel"/>
    <w:tmpl w:val="D490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17BE4"/>
    <w:multiLevelType w:val="hybridMultilevel"/>
    <w:tmpl w:val="6C42A760"/>
    <w:lvl w:ilvl="0" w:tplc="91585946">
      <w:start w:val="1"/>
      <w:numFmt w:val="bullet"/>
      <w:lvlText w:val="•"/>
      <w:lvlJc w:val="left"/>
      <w:pPr>
        <w:tabs>
          <w:tab w:val="num" w:pos="360"/>
        </w:tabs>
        <w:ind w:left="360" w:hanging="360"/>
      </w:pPr>
      <w:rPr>
        <w:rFonts w:ascii="Arial" w:hAnsi="Arial" w:hint="default"/>
      </w:rPr>
    </w:lvl>
    <w:lvl w:ilvl="1" w:tplc="4BCE91BC" w:tentative="1">
      <w:start w:val="1"/>
      <w:numFmt w:val="bullet"/>
      <w:lvlText w:val="•"/>
      <w:lvlJc w:val="left"/>
      <w:pPr>
        <w:tabs>
          <w:tab w:val="num" w:pos="1080"/>
        </w:tabs>
        <w:ind w:left="1080" w:hanging="360"/>
      </w:pPr>
      <w:rPr>
        <w:rFonts w:ascii="Arial" w:hAnsi="Arial" w:hint="default"/>
      </w:rPr>
    </w:lvl>
    <w:lvl w:ilvl="2" w:tplc="4CEC717E" w:tentative="1">
      <w:start w:val="1"/>
      <w:numFmt w:val="bullet"/>
      <w:lvlText w:val="•"/>
      <w:lvlJc w:val="left"/>
      <w:pPr>
        <w:tabs>
          <w:tab w:val="num" w:pos="1800"/>
        </w:tabs>
        <w:ind w:left="1800" w:hanging="360"/>
      </w:pPr>
      <w:rPr>
        <w:rFonts w:ascii="Arial" w:hAnsi="Arial" w:hint="default"/>
      </w:rPr>
    </w:lvl>
    <w:lvl w:ilvl="3" w:tplc="6212CD2C" w:tentative="1">
      <w:start w:val="1"/>
      <w:numFmt w:val="bullet"/>
      <w:lvlText w:val="•"/>
      <w:lvlJc w:val="left"/>
      <w:pPr>
        <w:tabs>
          <w:tab w:val="num" w:pos="2520"/>
        </w:tabs>
        <w:ind w:left="2520" w:hanging="360"/>
      </w:pPr>
      <w:rPr>
        <w:rFonts w:ascii="Arial" w:hAnsi="Arial" w:hint="default"/>
      </w:rPr>
    </w:lvl>
    <w:lvl w:ilvl="4" w:tplc="87844F7C" w:tentative="1">
      <w:start w:val="1"/>
      <w:numFmt w:val="bullet"/>
      <w:lvlText w:val="•"/>
      <w:lvlJc w:val="left"/>
      <w:pPr>
        <w:tabs>
          <w:tab w:val="num" w:pos="3240"/>
        </w:tabs>
        <w:ind w:left="3240" w:hanging="360"/>
      </w:pPr>
      <w:rPr>
        <w:rFonts w:ascii="Arial" w:hAnsi="Arial" w:hint="default"/>
      </w:rPr>
    </w:lvl>
    <w:lvl w:ilvl="5" w:tplc="D41252D6" w:tentative="1">
      <w:start w:val="1"/>
      <w:numFmt w:val="bullet"/>
      <w:lvlText w:val="•"/>
      <w:lvlJc w:val="left"/>
      <w:pPr>
        <w:tabs>
          <w:tab w:val="num" w:pos="3960"/>
        </w:tabs>
        <w:ind w:left="3960" w:hanging="360"/>
      </w:pPr>
      <w:rPr>
        <w:rFonts w:ascii="Arial" w:hAnsi="Arial" w:hint="default"/>
      </w:rPr>
    </w:lvl>
    <w:lvl w:ilvl="6" w:tplc="5A2472E6" w:tentative="1">
      <w:start w:val="1"/>
      <w:numFmt w:val="bullet"/>
      <w:lvlText w:val="•"/>
      <w:lvlJc w:val="left"/>
      <w:pPr>
        <w:tabs>
          <w:tab w:val="num" w:pos="4680"/>
        </w:tabs>
        <w:ind w:left="4680" w:hanging="360"/>
      </w:pPr>
      <w:rPr>
        <w:rFonts w:ascii="Arial" w:hAnsi="Arial" w:hint="default"/>
      </w:rPr>
    </w:lvl>
    <w:lvl w:ilvl="7" w:tplc="79BE07EE" w:tentative="1">
      <w:start w:val="1"/>
      <w:numFmt w:val="bullet"/>
      <w:lvlText w:val="•"/>
      <w:lvlJc w:val="left"/>
      <w:pPr>
        <w:tabs>
          <w:tab w:val="num" w:pos="5400"/>
        </w:tabs>
        <w:ind w:left="5400" w:hanging="360"/>
      </w:pPr>
      <w:rPr>
        <w:rFonts w:ascii="Arial" w:hAnsi="Arial" w:hint="default"/>
      </w:rPr>
    </w:lvl>
    <w:lvl w:ilvl="8" w:tplc="74E2636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5" w15:restartNumberingAfterBreak="0">
    <w:nsid w:val="446C1798"/>
    <w:multiLevelType w:val="hybridMultilevel"/>
    <w:tmpl w:val="B7583902"/>
    <w:lvl w:ilvl="0" w:tplc="81B6814C">
      <w:start w:val="1"/>
      <w:numFmt w:val="bullet"/>
      <w:lvlText w:val="•"/>
      <w:lvlJc w:val="left"/>
      <w:pPr>
        <w:tabs>
          <w:tab w:val="num" w:pos="360"/>
        </w:tabs>
        <w:ind w:left="360" w:hanging="360"/>
      </w:pPr>
      <w:rPr>
        <w:rFonts w:ascii="Arial" w:hAnsi="Arial" w:hint="default"/>
      </w:rPr>
    </w:lvl>
    <w:lvl w:ilvl="1" w:tplc="E7BE2736">
      <w:start w:val="1"/>
      <w:numFmt w:val="bullet"/>
      <w:lvlText w:val="•"/>
      <w:lvlJc w:val="left"/>
      <w:pPr>
        <w:tabs>
          <w:tab w:val="num" w:pos="1080"/>
        </w:tabs>
        <w:ind w:left="1080" w:hanging="360"/>
      </w:pPr>
      <w:rPr>
        <w:rFonts w:ascii="Arial" w:hAnsi="Arial" w:hint="default"/>
      </w:rPr>
    </w:lvl>
    <w:lvl w:ilvl="2" w:tplc="C4929A50">
      <w:numFmt w:val="bullet"/>
      <w:lvlText w:val="•"/>
      <w:lvlJc w:val="left"/>
      <w:pPr>
        <w:tabs>
          <w:tab w:val="num" w:pos="1800"/>
        </w:tabs>
        <w:ind w:left="1800" w:hanging="360"/>
      </w:pPr>
      <w:rPr>
        <w:rFonts w:ascii="Arial" w:hAnsi="Arial" w:hint="default"/>
      </w:rPr>
    </w:lvl>
    <w:lvl w:ilvl="3" w:tplc="7CDED5A2" w:tentative="1">
      <w:start w:val="1"/>
      <w:numFmt w:val="bullet"/>
      <w:lvlText w:val="•"/>
      <w:lvlJc w:val="left"/>
      <w:pPr>
        <w:tabs>
          <w:tab w:val="num" w:pos="2520"/>
        </w:tabs>
        <w:ind w:left="2520" w:hanging="360"/>
      </w:pPr>
      <w:rPr>
        <w:rFonts w:ascii="Arial" w:hAnsi="Arial" w:hint="default"/>
      </w:rPr>
    </w:lvl>
    <w:lvl w:ilvl="4" w:tplc="5600BA1C" w:tentative="1">
      <w:start w:val="1"/>
      <w:numFmt w:val="bullet"/>
      <w:lvlText w:val="•"/>
      <w:lvlJc w:val="left"/>
      <w:pPr>
        <w:tabs>
          <w:tab w:val="num" w:pos="3240"/>
        </w:tabs>
        <w:ind w:left="3240" w:hanging="360"/>
      </w:pPr>
      <w:rPr>
        <w:rFonts w:ascii="Arial" w:hAnsi="Arial" w:hint="default"/>
      </w:rPr>
    </w:lvl>
    <w:lvl w:ilvl="5" w:tplc="3EE06E20" w:tentative="1">
      <w:start w:val="1"/>
      <w:numFmt w:val="bullet"/>
      <w:lvlText w:val="•"/>
      <w:lvlJc w:val="left"/>
      <w:pPr>
        <w:tabs>
          <w:tab w:val="num" w:pos="3960"/>
        </w:tabs>
        <w:ind w:left="3960" w:hanging="360"/>
      </w:pPr>
      <w:rPr>
        <w:rFonts w:ascii="Arial" w:hAnsi="Arial" w:hint="default"/>
      </w:rPr>
    </w:lvl>
    <w:lvl w:ilvl="6" w:tplc="210AD904" w:tentative="1">
      <w:start w:val="1"/>
      <w:numFmt w:val="bullet"/>
      <w:lvlText w:val="•"/>
      <w:lvlJc w:val="left"/>
      <w:pPr>
        <w:tabs>
          <w:tab w:val="num" w:pos="4680"/>
        </w:tabs>
        <w:ind w:left="4680" w:hanging="360"/>
      </w:pPr>
      <w:rPr>
        <w:rFonts w:ascii="Arial" w:hAnsi="Arial" w:hint="default"/>
      </w:rPr>
    </w:lvl>
    <w:lvl w:ilvl="7" w:tplc="F620F18A" w:tentative="1">
      <w:start w:val="1"/>
      <w:numFmt w:val="bullet"/>
      <w:lvlText w:val="•"/>
      <w:lvlJc w:val="left"/>
      <w:pPr>
        <w:tabs>
          <w:tab w:val="num" w:pos="5400"/>
        </w:tabs>
        <w:ind w:left="5400" w:hanging="360"/>
      </w:pPr>
      <w:rPr>
        <w:rFonts w:ascii="Arial" w:hAnsi="Arial" w:hint="default"/>
      </w:rPr>
    </w:lvl>
    <w:lvl w:ilvl="8" w:tplc="D81E926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6916A46"/>
    <w:multiLevelType w:val="hybridMultilevel"/>
    <w:tmpl w:val="9780B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533002"/>
    <w:multiLevelType w:val="hybridMultilevel"/>
    <w:tmpl w:val="F2229248"/>
    <w:lvl w:ilvl="0" w:tplc="766C94B0">
      <w:start w:val="1"/>
      <w:numFmt w:val="bullet"/>
      <w:lvlText w:val="•"/>
      <w:lvlJc w:val="left"/>
      <w:pPr>
        <w:tabs>
          <w:tab w:val="num" w:pos="360"/>
        </w:tabs>
        <w:ind w:left="360" w:hanging="360"/>
      </w:pPr>
      <w:rPr>
        <w:rFonts w:ascii="Arial" w:hAnsi="Arial" w:hint="default"/>
      </w:rPr>
    </w:lvl>
    <w:lvl w:ilvl="1" w:tplc="9D5C768C">
      <w:numFmt w:val="bullet"/>
      <w:lvlText w:val="•"/>
      <w:lvlJc w:val="left"/>
      <w:pPr>
        <w:tabs>
          <w:tab w:val="num" w:pos="1080"/>
        </w:tabs>
        <w:ind w:left="1080" w:hanging="360"/>
      </w:pPr>
      <w:rPr>
        <w:rFonts w:ascii="Arial" w:hAnsi="Arial" w:hint="default"/>
      </w:rPr>
    </w:lvl>
    <w:lvl w:ilvl="2" w:tplc="3442211E">
      <w:start w:val="1"/>
      <w:numFmt w:val="bullet"/>
      <w:lvlText w:val="•"/>
      <w:lvlJc w:val="left"/>
      <w:pPr>
        <w:tabs>
          <w:tab w:val="num" w:pos="1800"/>
        </w:tabs>
        <w:ind w:left="1800" w:hanging="360"/>
      </w:pPr>
      <w:rPr>
        <w:rFonts w:ascii="Arial" w:hAnsi="Arial" w:hint="default"/>
      </w:rPr>
    </w:lvl>
    <w:lvl w:ilvl="3" w:tplc="F8CC5798" w:tentative="1">
      <w:start w:val="1"/>
      <w:numFmt w:val="bullet"/>
      <w:lvlText w:val="•"/>
      <w:lvlJc w:val="left"/>
      <w:pPr>
        <w:tabs>
          <w:tab w:val="num" w:pos="2520"/>
        </w:tabs>
        <w:ind w:left="2520" w:hanging="360"/>
      </w:pPr>
      <w:rPr>
        <w:rFonts w:ascii="Arial" w:hAnsi="Arial" w:hint="default"/>
      </w:rPr>
    </w:lvl>
    <w:lvl w:ilvl="4" w:tplc="CE9CAC9C" w:tentative="1">
      <w:start w:val="1"/>
      <w:numFmt w:val="bullet"/>
      <w:lvlText w:val="•"/>
      <w:lvlJc w:val="left"/>
      <w:pPr>
        <w:tabs>
          <w:tab w:val="num" w:pos="3240"/>
        </w:tabs>
        <w:ind w:left="3240" w:hanging="360"/>
      </w:pPr>
      <w:rPr>
        <w:rFonts w:ascii="Arial" w:hAnsi="Arial" w:hint="default"/>
      </w:rPr>
    </w:lvl>
    <w:lvl w:ilvl="5" w:tplc="4B30C23C" w:tentative="1">
      <w:start w:val="1"/>
      <w:numFmt w:val="bullet"/>
      <w:lvlText w:val="•"/>
      <w:lvlJc w:val="left"/>
      <w:pPr>
        <w:tabs>
          <w:tab w:val="num" w:pos="3960"/>
        </w:tabs>
        <w:ind w:left="3960" w:hanging="360"/>
      </w:pPr>
      <w:rPr>
        <w:rFonts w:ascii="Arial" w:hAnsi="Arial" w:hint="default"/>
      </w:rPr>
    </w:lvl>
    <w:lvl w:ilvl="6" w:tplc="ED626A96" w:tentative="1">
      <w:start w:val="1"/>
      <w:numFmt w:val="bullet"/>
      <w:lvlText w:val="•"/>
      <w:lvlJc w:val="left"/>
      <w:pPr>
        <w:tabs>
          <w:tab w:val="num" w:pos="4680"/>
        </w:tabs>
        <w:ind w:left="4680" w:hanging="360"/>
      </w:pPr>
      <w:rPr>
        <w:rFonts w:ascii="Arial" w:hAnsi="Arial" w:hint="default"/>
      </w:rPr>
    </w:lvl>
    <w:lvl w:ilvl="7" w:tplc="6BFABFF2" w:tentative="1">
      <w:start w:val="1"/>
      <w:numFmt w:val="bullet"/>
      <w:lvlText w:val="•"/>
      <w:lvlJc w:val="left"/>
      <w:pPr>
        <w:tabs>
          <w:tab w:val="num" w:pos="5400"/>
        </w:tabs>
        <w:ind w:left="5400" w:hanging="360"/>
      </w:pPr>
      <w:rPr>
        <w:rFonts w:ascii="Arial" w:hAnsi="Arial" w:hint="default"/>
      </w:rPr>
    </w:lvl>
    <w:lvl w:ilvl="8" w:tplc="509E2BD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7C43970"/>
    <w:multiLevelType w:val="hybridMultilevel"/>
    <w:tmpl w:val="94ECACB0"/>
    <w:lvl w:ilvl="0" w:tplc="CC128AB4">
      <w:start w:val="2074"/>
      <w:numFmt w:val="bullet"/>
      <w:lvlText w:val="–"/>
      <w:lvlJc w:val="left"/>
      <w:pPr>
        <w:ind w:left="2076" w:hanging="420"/>
      </w:pPr>
      <w:rPr>
        <w:rFonts w:ascii="Arial" w:hAnsi="Arial"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0" w15:restartNumberingAfterBreak="0">
    <w:nsid w:val="67447BA2"/>
    <w:multiLevelType w:val="hybridMultilevel"/>
    <w:tmpl w:val="87A2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24"/>
  </w:num>
  <w:num w:numId="4">
    <w:abstractNumId w:val="10"/>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2"/>
  </w:num>
  <w:num w:numId="8">
    <w:abstractNumId w:val="23"/>
  </w:num>
  <w:num w:numId="9">
    <w:abstractNumId w:val="12"/>
  </w:num>
  <w:num w:numId="10">
    <w:abstractNumId w:val="13"/>
  </w:num>
  <w:num w:numId="11">
    <w:abstractNumId w:val="20"/>
  </w:num>
  <w:num w:numId="12">
    <w:abstractNumId w:val="15"/>
  </w:num>
  <w:num w:numId="13">
    <w:abstractNumId w:val="17"/>
  </w:num>
  <w:num w:numId="14">
    <w:abstractNumId w:val="3"/>
  </w:num>
  <w:num w:numId="15">
    <w:abstractNumId w:val="7"/>
  </w:num>
  <w:num w:numId="16">
    <w:abstractNumId w:val="18"/>
  </w:num>
  <w:num w:numId="17">
    <w:abstractNumId w:val="2"/>
  </w:num>
  <w:num w:numId="18">
    <w:abstractNumId w:val="9"/>
  </w:num>
  <w:num w:numId="19">
    <w:abstractNumId w:val="5"/>
  </w:num>
  <w:num w:numId="20">
    <w:abstractNumId w:val="11"/>
  </w:num>
  <w:num w:numId="21">
    <w:abstractNumId w:val="4"/>
  </w:num>
  <w:num w:numId="22">
    <w:abstractNumId w:val="6"/>
  </w:num>
  <w:num w:numId="23">
    <w:abstractNumId w:val="8"/>
  </w:num>
  <w:num w:numId="24">
    <w:abstractNumId w:val="19"/>
  </w:num>
  <w:num w:numId="2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20E"/>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664B"/>
    <w:rsid w:val="00026A7C"/>
    <w:rsid w:val="00026BDF"/>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0F8"/>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7D7"/>
    <w:rsid w:val="00036F82"/>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710F"/>
    <w:rsid w:val="0004729A"/>
    <w:rsid w:val="0004791F"/>
    <w:rsid w:val="0004795F"/>
    <w:rsid w:val="00047A40"/>
    <w:rsid w:val="00050038"/>
    <w:rsid w:val="000502C4"/>
    <w:rsid w:val="00050835"/>
    <w:rsid w:val="00050E50"/>
    <w:rsid w:val="00050ED3"/>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2128"/>
    <w:rsid w:val="000621BA"/>
    <w:rsid w:val="000622CC"/>
    <w:rsid w:val="000623C9"/>
    <w:rsid w:val="000626ED"/>
    <w:rsid w:val="00062717"/>
    <w:rsid w:val="0006298C"/>
    <w:rsid w:val="00062E5A"/>
    <w:rsid w:val="00062EB0"/>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4EF"/>
    <w:rsid w:val="0007156C"/>
    <w:rsid w:val="00071C3E"/>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21B"/>
    <w:rsid w:val="0008336D"/>
    <w:rsid w:val="00083439"/>
    <w:rsid w:val="000834A4"/>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0C9C"/>
    <w:rsid w:val="000910D6"/>
    <w:rsid w:val="00091B10"/>
    <w:rsid w:val="00092376"/>
    <w:rsid w:val="00092919"/>
    <w:rsid w:val="00092CBB"/>
    <w:rsid w:val="00092DCA"/>
    <w:rsid w:val="000935E6"/>
    <w:rsid w:val="000937D2"/>
    <w:rsid w:val="000940C0"/>
    <w:rsid w:val="000940D2"/>
    <w:rsid w:val="000941FB"/>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4CCD"/>
    <w:rsid w:val="000B5D9D"/>
    <w:rsid w:val="000B5DA1"/>
    <w:rsid w:val="000B5FC6"/>
    <w:rsid w:val="000B6253"/>
    <w:rsid w:val="000B62FA"/>
    <w:rsid w:val="000B6461"/>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79"/>
    <w:rsid w:val="000C655C"/>
    <w:rsid w:val="000C6CBF"/>
    <w:rsid w:val="000C6D43"/>
    <w:rsid w:val="000C7201"/>
    <w:rsid w:val="000C73B4"/>
    <w:rsid w:val="000C7D4E"/>
    <w:rsid w:val="000C7E14"/>
    <w:rsid w:val="000D01BA"/>
    <w:rsid w:val="000D07FE"/>
    <w:rsid w:val="000D0AD3"/>
    <w:rsid w:val="000D0D43"/>
    <w:rsid w:val="000D0E72"/>
    <w:rsid w:val="000D0F9D"/>
    <w:rsid w:val="000D1260"/>
    <w:rsid w:val="000D14F3"/>
    <w:rsid w:val="000D19C5"/>
    <w:rsid w:val="000D1A28"/>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2CA"/>
    <w:rsid w:val="000E76B6"/>
    <w:rsid w:val="000E7792"/>
    <w:rsid w:val="000E7C88"/>
    <w:rsid w:val="000E7F2C"/>
    <w:rsid w:val="000F0115"/>
    <w:rsid w:val="000F01DE"/>
    <w:rsid w:val="000F03D1"/>
    <w:rsid w:val="000F0BE8"/>
    <w:rsid w:val="000F0D6C"/>
    <w:rsid w:val="000F0E0B"/>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3257"/>
    <w:rsid w:val="001239C2"/>
    <w:rsid w:val="001239DE"/>
    <w:rsid w:val="0012404F"/>
    <w:rsid w:val="00124252"/>
    <w:rsid w:val="00124802"/>
    <w:rsid w:val="00124944"/>
    <w:rsid w:val="00124EC1"/>
    <w:rsid w:val="00125C52"/>
    <w:rsid w:val="00125CFC"/>
    <w:rsid w:val="00125E63"/>
    <w:rsid w:val="00125E9E"/>
    <w:rsid w:val="00126570"/>
    <w:rsid w:val="001266F1"/>
    <w:rsid w:val="00126828"/>
    <w:rsid w:val="0012690F"/>
    <w:rsid w:val="00126DA5"/>
    <w:rsid w:val="001271F5"/>
    <w:rsid w:val="001271F9"/>
    <w:rsid w:val="00127223"/>
    <w:rsid w:val="00127407"/>
    <w:rsid w:val="0012741B"/>
    <w:rsid w:val="00127662"/>
    <w:rsid w:val="0012772E"/>
    <w:rsid w:val="00127B85"/>
    <w:rsid w:val="00127BD4"/>
    <w:rsid w:val="00127E48"/>
    <w:rsid w:val="00127E9A"/>
    <w:rsid w:val="00130319"/>
    <w:rsid w:val="00130558"/>
    <w:rsid w:val="00131543"/>
    <w:rsid w:val="00131569"/>
    <w:rsid w:val="00131793"/>
    <w:rsid w:val="00131E99"/>
    <w:rsid w:val="00131FD4"/>
    <w:rsid w:val="00133103"/>
    <w:rsid w:val="00133156"/>
    <w:rsid w:val="0013328B"/>
    <w:rsid w:val="001332F9"/>
    <w:rsid w:val="001337D7"/>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C63"/>
    <w:rsid w:val="00146FA2"/>
    <w:rsid w:val="001471FC"/>
    <w:rsid w:val="00147269"/>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445"/>
    <w:rsid w:val="0015458B"/>
    <w:rsid w:val="00154FE9"/>
    <w:rsid w:val="00155094"/>
    <w:rsid w:val="00155650"/>
    <w:rsid w:val="0015578B"/>
    <w:rsid w:val="001557B5"/>
    <w:rsid w:val="00155A20"/>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2C"/>
    <w:rsid w:val="001A79A4"/>
    <w:rsid w:val="001B0033"/>
    <w:rsid w:val="001B0041"/>
    <w:rsid w:val="001B01BF"/>
    <w:rsid w:val="001B035A"/>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0EE"/>
    <w:rsid w:val="001C6147"/>
    <w:rsid w:val="001C6A21"/>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A7"/>
    <w:rsid w:val="001E0299"/>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4E10"/>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4085D"/>
    <w:rsid w:val="00240B88"/>
    <w:rsid w:val="00240E24"/>
    <w:rsid w:val="0024118F"/>
    <w:rsid w:val="00242173"/>
    <w:rsid w:val="002421F0"/>
    <w:rsid w:val="00242226"/>
    <w:rsid w:val="00242295"/>
    <w:rsid w:val="00242C29"/>
    <w:rsid w:val="00242DE1"/>
    <w:rsid w:val="00242F4D"/>
    <w:rsid w:val="0024339A"/>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5ED"/>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32"/>
    <w:rsid w:val="00284E84"/>
    <w:rsid w:val="00285637"/>
    <w:rsid w:val="00285EFB"/>
    <w:rsid w:val="0028618A"/>
    <w:rsid w:val="00286269"/>
    <w:rsid w:val="0028636D"/>
    <w:rsid w:val="002865FA"/>
    <w:rsid w:val="002868F8"/>
    <w:rsid w:val="002869C0"/>
    <w:rsid w:val="00286B25"/>
    <w:rsid w:val="0028755B"/>
    <w:rsid w:val="00290020"/>
    <w:rsid w:val="00290419"/>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4F1A"/>
    <w:rsid w:val="002A5089"/>
    <w:rsid w:val="002A58E5"/>
    <w:rsid w:val="002A5C74"/>
    <w:rsid w:val="002A61D2"/>
    <w:rsid w:val="002A676A"/>
    <w:rsid w:val="002A6AD1"/>
    <w:rsid w:val="002A6E5F"/>
    <w:rsid w:val="002A6EC3"/>
    <w:rsid w:val="002A6F0D"/>
    <w:rsid w:val="002A7314"/>
    <w:rsid w:val="002A7425"/>
    <w:rsid w:val="002B01ED"/>
    <w:rsid w:val="002B0225"/>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775"/>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00"/>
    <w:rsid w:val="002E0997"/>
    <w:rsid w:val="002E0FFD"/>
    <w:rsid w:val="002E1435"/>
    <w:rsid w:val="002E15C8"/>
    <w:rsid w:val="002E173F"/>
    <w:rsid w:val="002E1A60"/>
    <w:rsid w:val="002E21A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6E7"/>
    <w:rsid w:val="00300A06"/>
    <w:rsid w:val="00300A8D"/>
    <w:rsid w:val="0030122D"/>
    <w:rsid w:val="0030171F"/>
    <w:rsid w:val="0030196C"/>
    <w:rsid w:val="00301B0D"/>
    <w:rsid w:val="00301CA1"/>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7F9"/>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EC"/>
    <w:rsid w:val="003173FB"/>
    <w:rsid w:val="003175E3"/>
    <w:rsid w:val="003176C7"/>
    <w:rsid w:val="00320574"/>
    <w:rsid w:val="0032082A"/>
    <w:rsid w:val="00321007"/>
    <w:rsid w:val="00321552"/>
    <w:rsid w:val="00321560"/>
    <w:rsid w:val="00321D66"/>
    <w:rsid w:val="00321EE2"/>
    <w:rsid w:val="003220E3"/>
    <w:rsid w:val="003221B9"/>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5F9"/>
    <w:rsid w:val="00346A66"/>
    <w:rsid w:val="00346CFF"/>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5064"/>
    <w:rsid w:val="0035520C"/>
    <w:rsid w:val="00355793"/>
    <w:rsid w:val="003561C5"/>
    <w:rsid w:val="00356580"/>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72A"/>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68F"/>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5EE3"/>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B93"/>
    <w:rsid w:val="00395E56"/>
    <w:rsid w:val="00395EB9"/>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7FF"/>
    <w:rsid w:val="003B1B4B"/>
    <w:rsid w:val="003B1F95"/>
    <w:rsid w:val="003B20F1"/>
    <w:rsid w:val="003B2506"/>
    <w:rsid w:val="003B2540"/>
    <w:rsid w:val="003B2729"/>
    <w:rsid w:val="003B28B7"/>
    <w:rsid w:val="003B2B69"/>
    <w:rsid w:val="003B3638"/>
    <w:rsid w:val="003B3BF9"/>
    <w:rsid w:val="003B3E40"/>
    <w:rsid w:val="003B4244"/>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ACF"/>
    <w:rsid w:val="003B6CD7"/>
    <w:rsid w:val="003B72B3"/>
    <w:rsid w:val="003B757D"/>
    <w:rsid w:val="003B7647"/>
    <w:rsid w:val="003B7CE1"/>
    <w:rsid w:val="003B7F08"/>
    <w:rsid w:val="003C00C7"/>
    <w:rsid w:val="003C01D1"/>
    <w:rsid w:val="003C0465"/>
    <w:rsid w:val="003C04C9"/>
    <w:rsid w:val="003C0670"/>
    <w:rsid w:val="003C06DA"/>
    <w:rsid w:val="003C0B08"/>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85"/>
    <w:rsid w:val="003C7194"/>
    <w:rsid w:val="003C7753"/>
    <w:rsid w:val="003C7927"/>
    <w:rsid w:val="003D06E4"/>
    <w:rsid w:val="003D0B81"/>
    <w:rsid w:val="003D0BDC"/>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35C"/>
    <w:rsid w:val="003D7463"/>
    <w:rsid w:val="003D75EC"/>
    <w:rsid w:val="003D7865"/>
    <w:rsid w:val="003D7986"/>
    <w:rsid w:val="003E0BFB"/>
    <w:rsid w:val="003E0FC6"/>
    <w:rsid w:val="003E16D1"/>
    <w:rsid w:val="003E1B49"/>
    <w:rsid w:val="003E2135"/>
    <w:rsid w:val="003E230F"/>
    <w:rsid w:val="003E24CD"/>
    <w:rsid w:val="003E24E0"/>
    <w:rsid w:val="003E24EC"/>
    <w:rsid w:val="003E2702"/>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2187"/>
    <w:rsid w:val="0040229E"/>
    <w:rsid w:val="0040243F"/>
    <w:rsid w:val="00402BB1"/>
    <w:rsid w:val="004032AC"/>
    <w:rsid w:val="0040343B"/>
    <w:rsid w:val="004039EA"/>
    <w:rsid w:val="00403F04"/>
    <w:rsid w:val="0040400C"/>
    <w:rsid w:val="00404108"/>
    <w:rsid w:val="0040441E"/>
    <w:rsid w:val="004045B3"/>
    <w:rsid w:val="004048C5"/>
    <w:rsid w:val="00404EBA"/>
    <w:rsid w:val="00404FA6"/>
    <w:rsid w:val="0040519D"/>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EF5"/>
    <w:rsid w:val="00407F77"/>
    <w:rsid w:val="004105DB"/>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FE7"/>
    <w:rsid w:val="00456226"/>
    <w:rsid w:val="004567EE"/>
    <w:rsid w:val="00456AB6"/>
    <w:rsid w:val="00456ADA"/>
    <w:rsid w:val="0045723A"/>
    <w:rsid w:val="004573C8"/>
    <w:rsid w:val="00457444"/>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A61"/>
    <w:rsid w:val="00466B43"/>
    <w:rsid w:val="00466DA4"/>
    <w:rsid w:val="0046706F"/>
    <w:rsid w:val="004672D9"/>
    <w:rsid w:val="004673C9"/>
    <w:rsid w:val="0046744C"/>
    <w:rsid w:val="00467724"/>
    <w:rsid w:val="00467BFC"/>
    <w:rsid w:val="00467C37"/>
    <w:rsid w:val="00467C6B"/>
    <w:rsid w:val="00467FB5"/>
    <w:rsid w:val="00470342"/>
    <w:rsid w:val="00470940"/>
    <w:rsid w:val="00470D35"/>
    <w:rsid w:val="00470DB1"/>
    <w:rsid w:val="00470E52"/>
    <w:rsid w:val="00470FAC"/>
    <w:rsid w:val="0047144A"/>
    <w:rsid w:val="004714EB"/>
    <w:rsid w:val="0047170A"/>
    <w:rsid w:val="004717C4"/>
    <w:rsid w:val="00471B2D"/>
    <w:rsid w:val="00471E16"/>
    <w:rsid w:val="00471E71"/>
    <w:rsid w:val="0047222C"/>
    <w:rsid w:val="004722D3"/>
    <w:rsid w:val="004729B1"/>
    <w:rsid w:val="004729EB"/>
    <w:rsid w:val="004730AA"/>
    <w:rsid w:val="0047359A"/>
    <w:rsid w:val="00473B98"/>
    <w:rsid w:val="00473EF8"/>
    <w:rsid w:val="0047402B"/>
    <w:rsid w:val="004742D0"/>
    <w:rsid w:val="00474729"/>
    <w:rsid w:val="0047477A"/>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EE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6F9B"/>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46C"/>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7CB"/>
    <w:rsid w:val="004D6ADF"/>
    <w:rsid w:val="004D6BC8"/>
    <w:rsid w:val="004D71A9"/>
    <w:rsid w:val="004D74A5"/>
    <w:rsid w:val="004D76E1"/>
    <w:rsid w:val="004D7BFE"/>
    <w:rsid w:val="004D7D62"/>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B94"/>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BB"/>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50A"/>
    <w:rsid w:val="00536833"/>
    <w:rsid w:val="00536D3E"/>
    <w:rsid w:val="00536ED8"/>
    <w:rsid w:val="00536FE1"/>
    <w:rsid w:val="00537D53"/>
    <w:rsid w:val="00537DCC"/>
    <w:rsid w:val="00537F2E"/>
    <w:rsid w:val="0054008E"/>
    <w:rsid w:val="00540581"/>
    <w:rsid w:val="00540742"/>
    <w:rsid w:val="005408DE"/>
    <w:rsid w:val="00540AD9"/>
    <w:rsid w:val="00540B82"/>
    <w:rsid w:val="00540E18"/>
    <w:rsid w:val="00541004"/>
    <w:rsid w:val="005410FF"/>
    <w:rsid w:val="005416C1"/>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E36"/>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40D"/>
    <w:rsid w:val="0056670D"/>
    <w:rsid w:val="00566C7F"/>
    <w:rsid w:val="00566CD3"/>
    <w:rsid w:val="005672A7"/>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70C"/>
    <w:rsid w:val="0057387C"/>
    <w:rsid w:val="00573C07"/>
    <w:rsid w:val="0057486A"/>
    <w:rsid w:val="00574C5C"/>
    <w:rsid w:val="005754BC"/>
    <w:rsid w:val="00575ED0"/>
    <w:rsid w:val="005762E7"/>
    <w:rsid w:val="00576A03"/>
    <w:rsid w:val="0057768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8E"/>
    <w:rsid w:val="005852B6"/>
    <w:rsid w:val="00585446"/>
    <w:rsid w:val="00585477"/>
    <w:rsid w:val="00585645"/>
    <w:rsid w:val="005858CA"/>
    <w:rsid w:val="00585B13"/>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1486"/>
    <w:rsid w:val="00591707"/>
    <w:rsid w:val="0059180C"/>
    <w:rsid w:val="005919A6"/>
    <w:rsid w:val="00591B05"/>
    <w:rsid w:val="00591EC0"/>
    <w:rsid w:val="0059201D"/>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1D0"/>
    <w:rsid w:val="005C29C3"/>
    <w:rsid w:val="005C2BB3"/>
    <w:rsid w:val="005C3084"/>
    <w:rsid w:val="005C30D3"/>
    <w:rsid w:val="005C3A7D"/>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C2F"/>
    <w:rsid w:val="005D7DAA"/>
    <w:rsid w:val="005D7F59"/>
    <w:rsid w:val="005E01E0"/>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7BA"/>
    <w:rsid w:val="005F1972"/>
    <w:rsid w:val="005F1B36"/>
    <w:rsid w:val="005F1D41"/>
    <w:rsid w:val="005F22BC"/>
    <w:rsid w:val="005F2313"/>
    <w:rsid w:val="005F2549"/>
    <w:rsid w:val="005F2818"/>
    <w:rsid w:val="005F2A90"/>
    <w:rsid w:val="005F30B5"/>
    <w:rsid w:val="005F3326"/>
    <w:rsid w:val="005F3351"/>
    <w:rsid w:val="005F3440"/>
    <w:rsid w:val="005F351E"/>
    <w:rsid w:val="005F3CB3"/>
    <w:rsid w:val="005F3F7D"/>
    <w:rsid w:val="005F4045"/>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70AE"/>
    <w:rsid w:val="00607638"/>
    <w:rsid w:val="006076FC"/>
    <w:rsid w:val="006102C5"/>
    <w:rsid w:val="0061043C"/>
    <w:rsid w:val="00610ADE"/>
    <w:rsid w:val="00610B27"/>
    <w:rsid w:val="00610BFB"/>
    <w:rsid w:val="00610D7B"/>
    <w:rsid w:val="00610E2E"/>
    <w:rsid w:val="0061129F"/>
    <w:rsid w:val="00611E72"/>
    <w:rsid w:val="0061218E"/>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60"/>
    <w:rsid w:val="00627F24"/>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9BD"/>
    <w:rsid w:val="00636B28"/>
    <w:rsid w:val="00636EAC"/>
    <w:rsid w:val="006373E9"/>
    <w:rsid w:val="00637435"/>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D3"/>
    <w:rsid w:val="00643ECF"/>
    <w:rsid w:val="00643FD3"/>
    <w:rsid w:val="006443EF"/>
    <w:rsid w:val="00644C82"/>
    <w:rsid w:val="006453D5"/>
    <w:rsid w:val="00645E08"/>
    <w:rsid w:val="00645FB6"/>
    <w:rsid w:val="006460BD"/>
    <w:rsid w:val="006463D9"/>
    <w:rsid w:val="00646597"/>
    <w:rsid w:val="00646CC7"/>
    <w:rsid w:val="006473D1"/>
    <w:rsid w:val="00647928"/>
    <w:rsid w:val="00647DB9"/>
    <w:rsid w:val="00647ED0"/>
    <w:rsid w:val="00650105"/>
    <w:rsid w:val="0065046F"/>
    <w:rsid w:val="00650C11"/>
    <w:rsid w:val="006515A6"/>
    <w:rsid w:val="006518F1"/>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39C"/>
    <w:rsid w:val="006644C2"/>
    <w:rsid w:val="00664DBB"/>
    <w:rsid w:val="00665279"/>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E49"/>
    <w:rsid w:val="0069625F"/>
    <w:rsid w:val="00696949"/>
    <w:rsid w:val="0069697C"/>
    <w:rsid w:val="00696C3B"/>
    <w:rsid w:val="00696D35"/>
    <w:rsid w:val="006970D6"/>
    <w:rsid w:val="00697217"/>
    <w:rsid w:val="006972CA"/>
    <w:rsid w:val="0069751D"/>
    <w:rsid w:val="00697786"/>
    <w:rsid w:val="00697953"/>
    <w:rsid w:val="00697A58"/>
    <w:rsid w:val="00697D74"/>
    <w:rsid w:val="006A0187"/>
    <w:rsid w:val="006A0860"/>
    <w:rsid w:val="006A0FC3"/>
    <w:rsid w:val="006A10F5"/>
    <w:rsid w:val="006A116F"/>
    <w:rsid w:val="006A12DE"/>
    <w:rsid w:val="006A1679"/>
    <w:rsid w:val="006A194F"/>
    <w:rsid w:val="006A1D7C"/>
    <w:rsid w:val="006A1FA7"/>
    <w:rsid w:val="006A21C0"/>
    <w:rsid w:val="006A2474"/>
    <w:rsid w:val="006A26A1"/>
    <w:rsid w:val="006A2708"/>
    <w:rsid w:val="006A2793"/>
    <w:rsid w:val="006A28BE"/>
    <w:rsid w:val="006A2A97"/>
    <w:rsid w:val="006A2E0D"/>
    <w:rsid w:val="006A2F1A"/>
    <w:rsid w:val="006A33D1"/>
    <w:rsid w:val="006A392E"/>
    <w:rsid w:val="006A4696"/>
    <w:rsid w:val="006A48E3"/>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FCB"/>
    <w:rsid w:val="006C18B7"/>
    <w:rsid w:val="006C19D1"/>
    <w:rsid w:val="006C2541"/>
    <w:rsid w:val="006C2722"/>
    <w:rsid w:val="006C29E2"/>
    <w:rsid w:val="006C2C1C"/>
    <w:rsid w:val="006C2C82"/>
    <w:rsid w:val="006C2FD5"/>
    <w:rsid w:val="006C30E3"/>
    <w:rsid w:val="006C3567"/>
    <w:rsid w:val="006C3671"/>
    <w:rsid w:val="006C3BAB"/>
    <w:rsid w:val="006C3C38"/>
    <w:rsid w:val="006C3E1E"/>
    <w:rsid w:val="006C423A"/>
    <w:rsid w:val="006C43D4"/>
    <w:rsid w:val="006C44DF"/>
    <w:rsid w:val="006C48DA"/>
    <w:rsid w:val="006C4972"/>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D01E1"/>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1F4"/>
    <w:rsid w:val="006D5362"/>
    <w:rsid w:val="006D573B"/>
    <w:rsid w:val="006D63DD"/>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0B99"/>
    <w:rsid w:val="006F1525"/>
    <w:rsid w:val="006F1535"/>
    <w:rsid w:val="006F1573"/>
    <w:rsid w:val="006F15CA"/>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8D8"/>
    <w:rsid w:val="00710B5D"/>
    <w:rsid w:val="0071157E"/>
    <w:rsid w:val="00711EFE"/>
    <w:rsid w:val="00711F11"/>
    <w:rsid w:val="00712B7E"/>
    <w:rsid w:val="00712CBA"/>
    <w:rsid w:val="00712CDC"/>
    <w:rsid w:val="0071306F"/>
    <w:rsid w:val="00713778"/>
    <w:rsid w:val="0071385F"/>
    <w:rsid w:val="00713C4B"/>
    <w:rsid w:val="0071401D"/>
    <w:rsid w:val="007140D4"/>
    <w:rsid w:val="0071463C"/>
    <w:rsid w:val="00714694"/>
    <w:rsid w:val="00714876"/>
    <w:rsid w:val="00714FE9"/>
    <w:rsid w:val="007157A5"/>
    <w:rsid w:val="00715912"/>
    <w:rsid w:val="00715F4E"/>
    <w:rsid w:val="00716001"/>
    <w:rsid w:val="00716245"/>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7BB"/>
    <w:rsid w:val="00727D25"/>
    <w:rsid w:val="00727D65"/>
    <w:rsid w:val="00727E45"/>
    <w:rsid w:val="007305C3"/>
    <w:rsid w:val="00730600"/>
    <w:rsid w:val="007307A3"/>
    <w:rsid w:val="00730AF5"/>
    <w:rsid w:val="00731013"/>
    <w:rsid w:val="0073169F"/>
    <w:rsid w:val="007319ED"/>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8CE"/>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3A"/>
    <w:rsid w:val="00770C50"/>
    <w:rsid w:val="00770C66"/>
    <w:rsid w:val="00770DBE"/>
    <w:rsid w:val="00771681"/>
    <w:rsid w:val="007718A3"/>
    <w:rsid w:val="0077208B"/>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DF"/>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EC"/>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B68"/>
    <w:rsid w:val="007C2DFF"/>
    <w:rsid w:val="007C2EFF"/>
    <w:rsid w:val="007C2F2F"/>
    <w:rsid w:val="007C3016"/>
    <w:rsid w:val="007C37F1"/>
    <w:rsid w:val="007C38F9"/>
    <w:rsid w:val="007C3FC1"/>
    <w:rsid w:val="007C415F"/>
    <w:rsid w:val="007C4443"/>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5C"/>
    <w:rsid w:val="007E4DA6"/>
    <w:rsid w:val="007E5508"/>
    <w:rsid w:val="007E57E8"/>
    <w:rsid w:val="007E5C1F"/>
    <w:rsid w:val="007E5C31"/>
    <w:rsid w:val="007E5C35"/>
    <w:rsid w:val="007E6A33"/>
    <w:rsid w:val="007E6C78"/>
    <w:rsid w:val="007E7196"/>
    <w:rsid w:val="007E727E"/>
    <w:rsid w:val="007E74E4"/>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DF"/>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101C1"/>
    <w:rsid w:val="008101D6"/>
    <w:rsid w:val="00810344"/>
    <w:rsid w:val="00810384"/>
    <w:rsid w:val="008103E4"/>
    <w:rsid w:val="00810525"/>
    <w:rsid w:val="0081078D"/>
    <w:rsid w:val="0081092B"/>
    <w:rsid w:val="00810B8A"/>
    <w:rsid w:val="00810E8C"/>
    <w:rsid w:val="00810F9D"/>
    <w:rsid w:val="00811228"/>
    <w:rsid w:val="00811553"/>
    <w:rsid w:val="00812320"/>
    <w:rsid w:val="00812507"/>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22A3"/>
    <w:rsid w:val="00822552"/>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993"/>
    <w:rsid w:val="00837AA5"/>
    <w:rsid w:val="0084009E"/>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B27"/>
    <w:rsid w:val="00853FC5"/>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813"/>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3D1"/>
    <w:rsid w:val="008778EC"/>
    <w:rsid w:val="00877AC2"/>
    <w:rsid w:val="00877C94"/>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9E6"/>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90"/>
    <w:rsid w:val="008E7E67"/>
    <w:rsid w:val="008E7FF2"/>
    <w:rsid w:val="008F009E"/>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101"/>
    <w:rsid w:val="008F61B5"/>
    <w:rsid w:val="008F6897"/>
    <w:rsid w:val="008F6D34"/>
    <w:rsid w:val="008F6D8A"/>
    <w:rsid w:val="008F6E42"/>
    <w:rsid w:val="008F70A0"/>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1E0C"/>
    <w:rsid w:val="0090225A"/>
    <w:rsid w:val="00902307"/>
    <w:rsid w:val="00902341"/>
    <w:rsid w:val="009023E9"/>
    <w:rsid w:val="009024A2"/>
    <w:rsid w:val="009026ED"/>
    <w:rsid w:val="00902AE3"/>
    <w:rsid w:val="00902B57"/>
    <w:rsid w:val="00902E33"/>
    <w:rsid w:val="00902F18"/>
    <w:rsid w:val="009030CE"/>
    <w:rsid w:val="00903363"/>
    <w:rsid w:val="009037B5"/>
    <w:rsid w:val="00903D25"/>
    <w:rsid w:val="00903EC0"/>
    <w:rsid w:val="009046D1"/>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6DA"/>
    <w:rsid w:val="00913C22"/>
    <w:rsid w:val="00913CD7"/>
    <w:rsid w:val="00913EF8"/>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88"/>
    <w:rsid w:val="009260F2"/>
    <w:rsid w:val="00926A1C"/>
    <w:rsid w:val="00926A4F"/>
    <w:rsid w:val="00926C53"/>
    <w:rsid w:val="00926CF6"/>
    <w:rsid w:val="00926D5A"/>
    <w:rsid w:val="00926D6D"/>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5279"/>
    <w:rsid w:val="00945424"/>
    <w:rsid w:val="00945517"/>
    <w:rsid w:val="0094552F"/>
    <w:rsid w:val="00945D58"/>
    <w:rsid w:val="00945EB9"/>
    <w:rsid w:val="009466AB"/>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5601"/>
    <w:rsid w:val="009656C5"/>
    <w:rsid w:val="00965DC9"/>
    <w:rsid w:val="00966431"/>
    <w:rsid w:val="009670F9"/>
    <w:rsid w:val="00967161"/>
    <w:rsid w:val="00967A57"/>
    <w:rsid w:val="00967DF8"/>
    <w:rsid w:val="00970040"/>
    <w:rsid w:val="009703D5"/>
    <w:rsid w:val="00970812"/>
    <w:rsid w:val="009708E6"/>
    <w:rsid w:val="00970BDC"/>
    <w:rsid w:val="00970CE1"/>
    <w:rsid w:val="00970EBC"/>
    <w:rsid w:val="009710DC"/>
    <w:rsid w:val="0097133E"/>
    <w:rsid w:val="009717D8"/>
    <w:rsid w:val="00971980"/>
    <w:rsid w:val="00971A97"/>
    <w:rsid w:val="00971C81"/>
    <w:rsid w:val="00971DBA"/>
    <w:rsid w:val="00971E4A"/>
    <w:rsid w:val="00971F5E"/>
    <w:rsid w:val="009723EA"/>
    <w:rsid w:val="00972BDF"/>
    <w:rsid w:val="00972EFC"/>
    <w:rsid w:val="00973219"/>
    <w:rsid w:val="009732B1"/>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C3"/>
    <w:rsid w:val="0098654C"/>
    <w:rsid w:val="00986F77"/>
    <w:rsid w:val="00986FE0"/>
    <w:rsid w:val="0098716E"/>
    <w:rsid w:val="009872F9"/>
    <w:rsid w:val="00987625"/>
    <w:rsid w:val="00987C11"/>
    <w:rsid w:val="00987DC6"/>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732"/>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D4F"/>
    <w:rsid w:val="009C7D62"/>
    <w:rsid w:val="009C7F21"/>
    <w:rsid w:val="009C7F7C"/>
    <w:rsid w:val="009D0278"/>
    <w:rsid w:val="009D09E5"/>
    <w:rsid w:val="009D0D4F"/>
    <w:rsid w:val="009D12C6"/>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29E1"/>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69E"/>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5FAC"/>
    <w:rsid w:val="00A76107"/>
    <w:rsid w:val="00A763C8"/>
    <w:rsid w:val="00A764F1"/>
    <w:rsid w:val="00A76714"/>
    <w:rsid w:val="00A76880"/>
    <w:rsid w:val="00A76929"/>
    <w:rsid w:val="00A7695B"/>
    <w:rsid w:val="00A76A93"/>
    <w:rsid w:val="00A76BBA"/>
    <w:rsid w:val="00A77091"/>
    <w:rsid w:val="00A77761"/>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FD9"/>
    <w:rsid w:val="00A83156"/>
    <w:rsid w:val="00A83161"/>
    <w:rsid w:val="00A83401"/>
    <w:rsid w:val="00A8343E"/>
    <w:rsid w:val="00A834BF"/>
    <w:rsid w:val="00A8357D"/>
    <w:rsid w:val="00A83D4C"/>
    <w:rsid w:val="00A84C41"/>
    <w:rsid w:val="00A851C8"/>
    <w:rsid w:val="00A8530A"/>
    <w:rsid w:val="00A8551A"/>
    <w:rsid w:val="00A855E2"/>
    <w:rsid w:val="00A85DBB"/>
    <w:rsid w:val="00A85EC3"/>
    <w:rsid w:val="00A86416"/>
    <w:rsid w:val="00A86A17"/>
    <w:rsid w:val="00A86D3E"/>
    <w:rsid w:val="00A8741D"/>
    <w:rsid w:val="00A87424"/>
    <w:rsid w:val="00A87552"/>
    <w:rsid w:val="00A87665"/>
    <w:rsid w:val="00A879E8"/>
    <w:rsid w:val="00A87EE2"/>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3E65"/>
    <w:rsid w:val="00AA4062"/>
    <w:rsid w:val="00AA43E0"/>
    <w:rsid w:val="00AA45E7"/>
    <w:rsid w:val="00AA4705"/>
    <w:rsid w:val="00AA48F2"/>
    <w:rsid w:val="00AA490F"/>
    <w:rsid w:val="00AA4CCC"/>
    <w:rsid w:val="00AA4DC2"/>
    <w:rsid w:val="00AA4E03"/>
    <w:rsid w:val="00AA5134"/>
    <w:rsid w:val="00AA539D"/>
    <w:rsid w:val="00AA5422"/>
    <w:rsid w:val="00AA62E7"/>
    <w:rsid w:val="00AA643B"/>
    <w:rsid w:val="00AA6672"/>
    <w:rsid w:val="00AA67FD"/>
    <w:rsid w:val="00AA6C33"/>
    <w:rsid w:val="00AA6D8D"/>
    <w:rsid w:val="00AA7863"/>
    <w:rsid w:val="00AA78D1"/>
    <w:rsid w:val="00AA78D7"/>
    <w:rsid w:val="00AA7A91"/>
    <w:rsid w:val="00AB021E"/>
    <w:rsid w:val="00AB0F6D"/>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DB5"/>
    <w:rsid w:val="00AF0B03"/>
    <w:rsid w:val="00AF0E8C"/>
    <w:rsid w:val="00AF16CC"/>
    <w:rsid w:val="00AF1DF8"/>
    <w:rsid w:val="00AF2127"/>
    <w:rsid w:val="00AF21D6"/>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6FD1"/>
    <w:rsid w:val="00AF7564"/>
    <w:rsid w:val="00AF76A7"/>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2225"/>
    <w:rsid w:val="00B0243B"/>
    <w:rsid w:val="00B02A49"/>
    <w:rsid w:val="00B02E80"/>
    <w:rsid w:val="00B03847"/>
    <w:rsid w:val="00B0389B"/>
    <w:rsid w:val="00B03E65"/>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61BB"/>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62B"/>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EF5"/>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DB3"/>
    <w:rsid w:val="00B87E3C"/>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712"/>
    <w:rsid w:val="00BA493B"/>
    <w:rsid w:val="00BA49A5"/>
    <w:rsid w:val="00BA4A05"/>
    <w:rsid w:val="00BA4AAF"/>
    <w:rsid w:val="00BA4F05"/>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4E7A"/>
    <w:rsid w:val="00BB5D8F"/>
    <w:rsid w:val="00BB5E43"/>
    <w:rsid w:val="00BB5FDA"/>
    <w:rsid w:val="00BB61A4"/>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10D6"/>
    <w:rsid w:val="00BC10DC"/>
    <w:rsid w:val="00BC1209"/>
    <w:rsid w:val="00BC149E"/>
    <w:rsid w:val="00BC157B"/>
    <w:rsid w:val="00BC177B"/>
    <w:rsid w:val="00BC1AAD"/>
    <w:rsid w:val="00BC1AF8"/>
    <w:rsid w:val="00BC1D39"/>
    <w:rsid w:val="00BC26E3"/>
    <w:rsid w:val="00BC2838"/>
    <w:rsid w:val="00BC2921"/>
    <w:rsid w:val="00BC2D06"/>
    <w:rsid w:val="00BC2E2D"/>
    <w:rsid w:val="00BC2F4F"/>
    <w:rsid w:val="00BC3756"/>
    <w:rsid w:val="00BC412B"/>
    <w:rsid w:val="00BC4194"/>
    <w:rsid w:val="00BC4326"/>
    <w:rsid w:val="00BC48FF"/>
    <w:rsid w:val="00BC4FC2"/>
    <w:rsid w:val="00BC5182"/>
    <w:rsid w:val="00BC54FB"/>
    <w:rsid w:val="00BC5B9A"/>
    <w:rsid w:val="00BC5C97"/>
    <w:rsid w:val="00BC616C"/>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9BE"/>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9B"/>
    <w:rsid w:val="00BF60A0"/>
    <w:rsid w:val="00BF69EA"/>
    <w:rsid w:val="00BF6FDA"/>
    <w:rsid w:val="00BF759A"/>
    <w:rsid w:val="00BF7958"/>
    <w:rsid w:val="00BF7ACA"/>
    <w:rsid w:val="00BF7BE7"/>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709"/>
    <w:rsid w:val="00C04BCC"/>
    <w:rsid w:val="00C04C74"/>
    <w:rsid w:val="00C05631"/>
    <w:rsid w:val="00C05C20"/>
    <w:rsid w:val="00C06234"/>
    <w:rsid w:val="00C069B9"/>
    <w:rsid w:val="00C06F5B"/>
    <w:rsid w:val="00C07075"/>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61E"/>
    <w:rsid w:val="00C12625"/>
    <w:rsid w:val="00C12BB5"/>
    <w:rsid w:val="00C12F35"/>
    <w:rsid w:val="00C13183"/>
    <w:rsid w:val="00C136B9"/>
    <w:rsid w:val="00C13B7E"/>
    <w:rsid w:val="00C13BF3"/>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3D1"/>
    <w:rsid w:val="00C3567E"/>
    <w:rsid w:val="00C356A5"/>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128"/>
    <w:rsid w:val="00C6322B"/>
    <w:rsid w:val="00C63287"/>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4035"/>
    <w:rsid w:val="00C84207"/>
    <w:rsid w:val="00C84630"/>
    <w:rsid w:val="00C848D9"/>
    <w:rsid w:val="00C85138"/>
    <w:rsid w:val="00C8588D"/>
    <w:rsid w:val="00C858FE"/>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5E43"/>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3EE"/>
    <w:rsid w:val="00CB68BF"/>
    <w:rsid w:val="00CB6CB3"/>
    <w:rsid w:val="00CB6D87"/>
    <w:rsid w:val="00CB6DD6"/>
    <w:rsid w:val="00CB71D0"/>
    <w:rsid w:val="00CB73C8"/>
    <w:rsid w:val="00CB741F"/>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AC0"/>
    <w:rsid w:val="00CD0B68"/>
    <w:rsid w:val="00CD0BA7"/>
    <w:rsid w:val="00CD0C1B"/>
    <w:rsid w:val="00CD0DFC"/>
    <w:rsid w:val="00CD0EF0"/>
    <w:rsid w:val="00CD17AC"/>
    <w:rsid w:val="00CD1B91"/>
    <w:rsid w:val="00CD200B"/>
    <w:rsid w:val="00CD257D"/>
    <w:rsid w:val="00CD273B"/>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99A"/>
    <w:rsid w:val="00D46E75"/>
    <w:rsid w:val="00D47337"/>
    <w:rsid w:val="00D47564"/>
    <w:rsid w:val="00D47C86"/>
    <w:rsid w:val="00D504A1"/>
    <w:rsid w:val="00D504CF"/>
    <w:rsid w:val="00D505CA"/>
    <w:rsid w:val="00D50E4F"/>
    <w:rsid w:val="00D5101E"/>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5D43"/>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7D5"/>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720A"/>
    <w:rsid w:val="00D87FF8"/>
    <w:rsid w:val="00D90127"/>
    <w:rsid w:val="00D90255"/>
    <w:rsid w:val="00D9065A"/>
    <w:rsid w:val="00D9070D"/>
    <w:rsid w:val="00D9092A"/>
    <w:rsid w:val="00D91325"/>
    <w:rsid w:val="00D9137D"/>
    <w:rsid w:val="00D9156D"/>
    <w:rsid w:val="00D91908"/>
    <w:rsid w:val="00D91DB5"/>
    <w:rsid w:val="00D91F91"/>
    <w:rsid w:val="00D926B7"/>
    <w:rsid w:val="00D92F09"/>
    <w:rsid w:val="00D92F0F"/>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ACC"/>
    <w:rsid w:val="00DC4D9D"/>
    <w:rsid w:val="00DC537B"/>
    <w:rsid w:val="00DC55E2"/>
    <w:rsid w:val="00DC56BB"/>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D0195"/>
    <w:rsid w:val="00DD029B"/>
    <w:rsid w:val="00DD0A6D"/>
    <w:rsid w:val="00DD106E"/>
    <w:rsid w:val="00DD116B"/>
    <w:rsid w:val="00DD12F2"/>
    <w:rsid w:val="00DD1621"/>
    <w:rsid w:val="00DD1A47"/>
    <w:rsid w:val="00DD1FDC"/>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A57"/>
    <w:rsid w:val="00DE1CF4"/>
    <w:rsid w:val="00DE2114"/>
    <w:rsid w:val="00DE2278"/>
    <w:rsid w:val="00DE22BB"/>
    <w:rsid w:val="00DE25C9"/>
    <w:rsid w:val="00DE2A5B"/>
    <w:rsid w:val="00DE2AD7"/>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AA5"/>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C33"/>
    <w:rsid w:val="00E10173"/>
    <w:rsid w:val="00E10343"/>
    <w:rsid w:val="00E1044D"/>
    <w:rsid w:val="00E10636"/>
    <w:rsid w:val="00E107B7"/>
    <w:rsid w:val="00E10A17"/>
    <w:rsid w:val="00E111C7"/>
    <w:rsid w:val="00E116FD"/>
    <w:rsid w:val="00E11966"/>
    <w:rsid w:val="00E12206"/>
    <w:rsid w:val="00E1229C"/>
    <w:rsid w:val="00E125E3"/>
    <w:rsid w:val="00E133C2"/>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94D"/>
    <w:rsid w:val="00E15A00"/>
    <w:rsid w:val="00E15D6E"/>
    <w:rsid w:val="00E15E63"/>
    <w:rsid w:val="00E15FAF"/>
    <w:rsid w:val="00E15FC9"/>
    <w:rsid w:val="00E16126"/>
    <w:rsid w:val="00E1615B"/>
    <w:rsid w:val="00E161A5"/>
    <w:rsid w:val="00E166C1"/>
    <w:rsid w:val="00E1689F"/>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A7D"/>
    <w:rsid w:val="00E32A99"/>
    <w:rsid w:val="00E32CE5"/>
    <w:rsid w:val="00E3302E"/>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E07"/>
    <w:rsid w:val="00E5406F"/>
    <w:rsid w:val="00E54094"/>
    <w:rsid w:val="00E544EA"/>
    <w:rsid w:val="00E5486B"/>
    <w:rsid w:val="00E549BA"/>
    <w:rsid w:val="00E549FD"/>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2EA9"/>
    <w:rsid w:val="00E8310E"/>
    <w:rsid w:val="00E8344A"/>
    <w:rsid w:val="00E8365B"/>
    <w:rsid w:val="00E83905"/>
    <w:rsid w:val="00E83C5F"/>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F0D"/>
    <w:rsid w:val="00E94145"/>
    <w:rsid w:val="00E947ED"/>
    <w:rsid w:val="00E94E5C"/>
    <w:rsid w:val="00E95093"/>
    <w:rsid w:val="00E9521F"/>
    <w:rsid w:val="00E953C8"/>
    <w:rsid w:val="00E95430"/>
    <w:rsid w:val="00E966A8"/>
    <w:rsid w:val="00E969A1"/>
    <w:rsid w:val="00E969D5"/>
    <w:rsid w:val="00E96DFB"/>
    <w:rsid w:val="00E96F6A"/>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41A"/>
    <w:rsid w:val="00ED46D7"/>
    <w:rsid w:val="00ED49E4"/>
    <w:rsid w:val="00ED52CC"/>
    <w:rsid w:val="00ED53BD"/>
    <w:rsid w:val="00ED55F1"/>
    <w:rsid w:val="00ED5874"/>
    <w:rsid w:val="00ED5C02"/>
    <w:rsid w:val="00ED67E9"/>
    <w:rsid w:val="00ED6C6A"/>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1D80"/>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0B"/>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917"/>
    <w:rsid w:val="00F25A17"/>
    <w:rsid w:val="00F25AB5"/>
    <w:rsid w:val="00F25C24"/>
    <w:rsid w:val="00F25D7C"/>
    <w:rsid w:val="00F25FE9"/>
    <w:rsid w:val="00F2616E"/>
    <w:rsid w:val="00F2619E"/>
    <w:rsid w:val="00F265D0"/>
    <w:rsid w:val="00F267E4"/>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79C"/>
    <w:rsid w:val="00F34850"/>
    <w:rsid w:val="00F350C2"/>
    <w:rsid w:val="00F354C9"/>
    <w:rsid w:val="00F354CB"/>
    <w:rsid w:val="00F35974"/>
    <w:rsid w:val="00F35C2C"/>
    <w:rsid w:val="00F35E51"/>
    <w:rsid w:val="00F35FD9"/>
    <w:rsid w:val="00F3620E"/>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3E13"/>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01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217"/>
    <w:rsid w:val="00F80833"/>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976"/>
    <w:rsid w:val="00F91200"/>
    <w:rsid w:val="00F914AE"/>
    <w:rsid w:val="00F918B3"/>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3DAB"/>
    <w:rsid w:val="00FA4195"/>
    <w:rsid w:val="00FA4485"/>
    <w:rsid w:val="00FA465E"/>
    <w:rsid w:val="00FA4A61"/>
    <w:rsid w:val="00FA4BB1"/>
    <w:rsid w:val="00FA4E92"/>
    <w:rsid w:val="00FA515A"/>
    <w:rsid w:val="00FA51E2"/>
    <w:rsid w:val="00FA525D"/>
    <w:rsid w:val="00FA563F"/>
    <w:rsid w:val="00FA591E"/>
    <w:rsid w:val="00FA5BEA"/>
    <w:rsid w:val="00FA5E87"/>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C"/>
    <w:rsid w:val="00FB2A9C"/>
    <w:rsid w:val="00FB3454"/>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BCC"/>
    <w:rsid w:val="00FD4D48"/>
    <w:rsid w:val="00FD5200"/>
    <w:rsid w:val="00FD52B3"/>
    <w:rsid w:val="00FD5759"/>
    <w:rsid w:val="00FD57F3"/>
    <w:rsid w:val="00FD5934"/>
    <w:rsid w:val="00FD59C2"/>
    <w:rsid w:val="00FD5BC9"/>
    <w:rsid w:val="00FD5C90"/>
    <w:rsid w:val="00FD6525"/>
    <w:rsid w:val="00FD652E"/>
    <w:rsid w:val="00FD6F8A"/>
    <w:rsid w:val="00FD7339"/>
    <w:rsid w:val="00FD75BF"/>
    <w:rsid w:val="00FD77B8"/>
    <w:rsid w:val="00FD7893"/>
    <w:rsid w:val="00FD794A"/>
    <w:rsid w:val="00FD7F7D"/>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7D5"/>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1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0.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0.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556</TotalTime>
  <Pages>10</Pages>
  <Words>3416</Words>
  <Characters>19475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233</cp:revision>
  <cp:lastPrinted>2009-04-22T21:01:00Z</cp:lastPrinted>
  <dcterms:created xsi:type="dcterms:W3CDTF">2020-05-13T15:44:00Z</dcterms:created>
  <dcterms:modified xsi:type="dcterms:W3CDTF">2020-05-15T21:01:00Z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